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6662"/>
      </w:tblGrid>
      <w:tr w:rsidR="00714577" w:rsidRPr="00A40F69">
        <w:tc>
          <w:tcPr>
            <w:tcW w:w="4465" w:type="dxa"/>
            <w:tcBorders>
              <w:right w:val="single" w:sz="2" w:space="0" w:color="000080"/>
            </w:tcBorders>
          </w:tcPr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  <w:bookmarkStart w:id="0" w:name="_GoBack"/>
            <w:bookmarkEnd w:id="0"/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897BC6">
            <w:pPr>
              <w:jc w:val="center"/>
              <w:rPr>
                <w:color w:val="000080"/>
                <w:sz w:val="16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4.5pt;height:40.5pt" fillcolor="window">
                  <v:imagedata r:id="rId9" o:title="CADIT_R2"/>
                </v:shape>
              </w:pict>
            </w: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jc w:val="center"/>
              <w:rPr>
                <w:color w:val="000080"/>
                <w:sz w:val="16"/>
              </w:rPr>
            </w:pPr>
          </w:p>
          <w:p w:rsidR="00714577" w:rsidRPr="00A40F69" w:rsidRDefault="00714577">
            <w:pPr>
              <w:ind w:right="780"/>
              <w:jc w:val="right"/>
              <w:rPr>
                <w:color w:val="000080"/>
                <w:sz w:val="16"/>
              </w:rPr>
            </w:pPr>
            <w:r w:rsidRPr="00A40F69">
              <w:rPr>
                <w:color w:val="000080"/>
                <w:sz w:val="16"/>
              </w:rPr>
              <w:t>CAD IT S.p.A.</w:t>
            </w:r>
          </w:p>
          <w:p w:rsidR="00714577" w:rsidRPr="00A40F69" w:rsidRDefault="00714577">
            <w:pPr>
              <w:ind w:right="780"/>
              <w:jc w:val="right"/>
              <w:rPr>
                <w:color w:val="000080"/>
                <w:sz w:val="16"/>
              </w:rPr>
            </w:pPr>
            <w:r w:rsidRPr="00A40F69">
              <w:rPr>
                <w:color w:val="000080"/>
                <w:sz w:val="16"/>
              </w:rPr>
              <w:t>Via Torricelli, 44/a</w:t>
            </w:r>
          </w:p>
          <w:p w:rsidR="00714577" w:rsidRPr="00A40F69" w:rsidRDefault="00714577">
            <w:pPr>
              <w:ind w:right="780"/>
              <w:jc w:val="right"/>
              <w:rPr>
                <w:color w:val="000080"/>
                <w:sz w:val="16"/>
              </w:rPr>
            </w:pPr>
            <w:r w:rsidRPr="00A40F69">
              <w:rPr>
                <w:color w:val="000080"/>
                <w:sz w:val="16"/>
              </w:rPr>
              <w:t>37136 Verona</w:t>
            </w:r>
          </w:p>
          <w:p w:rsidR="00714577" w:rsidRPr="00A40F69" w:rsidRDefault="00714577">
            <w:pPr>
              <w:ind w:right="780"/>
              <w:jc w:val="right"/>
              <w:rPr>
                <w:color w:val="000080"/>
                <w:sz w:val="16"/>
              </w:rPr>
            </w:pPr>
            <w:r w:rsidRPr="00A40F69">
              <w:rPr>
                <w:color w:val="000080"/>
                <w:sz w:val="16"/>
              </w:rPr>
              <w:t>Tel 045 – 8211111</w:t>
            </w:r>
          </w:p>
          <w:p w:rsidR="00714577" w:rsidRPr="00A40F69" w:rsidRDefault="00714577">
            <w:pPr>
              <w:ind w:right="780"/>
              <w:jc w:val="right"/>
              <w:rPr>
                <w:color w:val="000080"/>
                <w:sz w:val="16"/>
              </w:rPr>
            </w:pPr>
            <w:r w:rsidRPr="00A40F69">
              <w:rPr>
                <w:color w:val="000080"/>
                <w:sz w:val="16"/>
              </w:rPr>
              <w:t>Fax 045 - 8211110</w:t>
            </w:r>
          </w:p>
          <w:p w:rsidR="00714577" w:rsidRPr="00A40F69" w:rsidRDefault="00714577">
            <w:pPr>
              <w:ind w:right="780"/>
              <w:jc w:val="right"/>
              <w:rPr>
                <w:color w:val="000080"/>
                <w:sz w:val="16"/>
              </w:rPr>
            </w:pPr>
            <w:r w:rsidRPr="00A40F69">
              <w:rPr>
                <w:color w:val="000080"/>
                <w:sz w:val="16"/>
              </w:rPr>
              <w:t>www.cadit.it</w:t>
            </w:r>
          </w:p>
          <w:p w:rsidR="00714577" w:rsidRPr="00A40F69" w:rsidRDefault="00714577">
            <w:pPr>
              <w:ind w:right="780"/>
              <w:jc w:val="right"/>
              <w:rPr>
                <w:color w:val="000080"/>
                <w:sz w:val="16"/>
              </w:rPr>
            </w:pPr>
            <w:r w:rsidRPr="00A40F69">
              <w:rPr>
                <w:color w:val="000080"/>
                <w:sz w:val="16"/>
              </w:rPr>
              <w:t>cadit@cadit.it</w:t>
            </w:r>
          </w:p>
          <w:p w:rsidR="00714577" w:rsidRPr="00A40F69" w:rsidRDefault="00714577">
            <w:pPr>
              <w:jc w:val="center"/>
            </w:pPr>
          </w:p>
        </w:tc>
        <w:tc>
          <w:tcPr>
            <w:tcW w:w="6662" w:type="dxa"/>
          </w:tcPr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  <w:bookmarkStart w:id="1" w:name="Copertina"/>
            <w:bookmarkEnd w:id="1"/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ind w:left="497"/>
              <w:rPr>
                <w:color w:val="000080"/>
                <w:sz w:val="52"/>
              </w:rPr>
            </w:pPr>
            <w:r w:rsidRPr="00A40F69">
              <w:rPr>
                <w:color w:val="000080"/>
                <w:sz w:val="52"/>
              </w:rPr>
              <w:fldChar w:fldCharType="begin"/>
            </w:r>
            <w:r w:rsidRPr="00A40F69">
              <w:rPr>
                <w:color w:val="000080"/>
                <w:sz w:val="52"/>
              </w:rPr>
              <w:instrText xml:space="preserve"> SUBJECT  \* MERGEFORMAT </w:instrText>
            </w:r>
            <w:r w:rsidRPr="00A40F69">
              <w:rPr>
                <w:color w:val="000080"/>
                <w:sz w:val="52"/>
              </w:rPr>
              <w:fldChar w:fldCharType="separate"/>
            </w:r>
            <w:r w:rsidRPr="00A40F69">
              <w:rPr>
                <w:color w:val="000080"/>
                <w:sz w:val="52"/>
              </w:rPr>
              <w:t>S E T</w:t>
            </w:r>
          </w:p>
          <w:p w:rsidR="00714577" w:rsidRPr="00A40F69" w:rsidRDefault="00714577">
            <w:pPr>
              <w:ind w:left="497"/>
              <w:rPr>
                <w:color w:val="000080"/>
                <w:sz w:val="52"/>
              </w:rPr>
            </w:pPr>
            <w:r w:rsidRPr="00A40F69">
              <w:rPr>
                <w:color w:val="000080"/>
                <w:sz w:val="52"/>
              </w:rPr>
              <w:t>Sistema Esazione Tributi</w:t>
            </w:r>
            <w:r w:rsidRPr="00A40F69">
              <w:rPr>
                <w:color w:val="000080"/>
                <w:sz w:val="52"/>
              </w:rPr>
              <w:fldChar w:fldCharType="end"/>
            </w: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33387E" w:rsidRDefault="0033387E" w:rsidP="0014122A">
            <w:pPr>
              <w:pStyle w:val="Rientrocorpodeltesto"/>
              <w:ind w:left="497"/>
              <w:rPr>
                <w:rFonts w:ascii="Times New Roman" w:hAnsi="Times New Roman"/>
                <w:b/>
                <w:sz w:val="40"/>
              </w:rPr>
            </w:pPr>
            <w:r>
              <w:rPr>
                <w:rFonts w:ascii="Times New Roman" w:hAnsi="Times New Roman"/>
                <w:b/>
                <w:sz w:val="40"/>
              </w:rPr>
              <w:t xml:space="preserve"> </w:t>
            </w:r>
            <w:proofErr w:type="spellStart"/>
            <w:r w:rsidR="0014122A">
              <w:rPr>
                <w:rFonts w:ascii="Times New Roman" w:hAnsi="Times New Roman"/>
                <w:b/>
                <w:sz w:val="40"/>
              </w:rPr>
              <w:t>Rendiweb</w:t>
            </w:r>
            <w:proofErr w:type="spellEnd"/>
            <w:r w:rsidR="0014122A">
              <w:rPr>
                <w:rFonts w:ascii="Times New Roman" w:hAnsi="Times New Roman"/>
                <w:b/>
                <w:sz w:val="40"/>
              </w:rPr>
              <w:t xml:space="preserve"> - ICI</w:t>
            </w:r>
          </w:p>
          <w:p w:rsidR="00B4423E" w:rsidRPr="00A40F69" w:rsidRDefault="00B4423E">
            <w:pPr>
              <w:pStyle w:val="Rientrocorpodeltesto"/>
              <w:ind w:left="497"/>
              <w:rPr>
                <w:rFonts w:ascii="Times New Roman" w:hAnsi="Times New Roman"/>
                <w:sz w:val="40"/>
              </w:rPr>
            </w:pPr>
          </w:p>
          <w:p w:rsidR="00714577" w:rsidRPr="00A40F69" w:rsidRDefault="00714577">
            <w:pPr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  <w:r w:rsidRPr="00A40F69">
              <w:rPr>
                <w:color w:val="000080"/>
              </w:rPr>
              <w:t xml:space="preserve"> </w:t>
            </w: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  <w:r w:rsidRPr="00A40F69">
              <w:rPr>
                <w:color w:val="000080"/>
              </w:rPr>
              <w:t xml:space="preserve"> </w:t>
            </w: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  <w:p w:rsidR="00714577" w:rsidRPr="00A40F69" w:rsidRDefault="00714577">
            <w:pPr>
              <w:keepNext/>
              <w:ind w:left="497"/>
              <w:rPr>
                <w:color w:val="000080"/>
              </w:rPr>
            </w:pPr>
          </w:p>
        </w:tc>
      </w:tr>
    </w:tbl>
    <w:p w:rsidR="00714577" w:rsidRPr="00A40F69" w:rsidRDefault="00714577">
      <w:pPr>
        <w:jc w:val="left"/>
      </w:pPr>
    </w:p>
    <w:p w:rsidR="00714577" w:rsidRPr="00A40F69" w:rsidRDefault="00714577">
      <w:pPr>
        <w:jc w:val="center"/>
        <w:rPr>
          <w:sz w:val="24"/>
        </w:rPr>
      </w:pPr>
    </w:p>
    <w:p w:rsidR="00714577" w:rsidRPr="00A40F69" w:rsidRDefault="00714577">
      <w:pPr>
        <w:jc w:val="center"/>
        <w:rPr>
          <w:sz w:val="24"/>
        </w:rPr>
      </w:pPr>
    </w:p>
    <w:p w:rsidR="00714577" w:rsidRPr="00A40F69" w:rsidRDefault="00714577">
      <w:pPr>
        <w:jc w:val="center"/>
        <w:rPr>
          <w:sz w:val="24"/>
        </w:rPr>
      </w:pPr>
    </w:p>
    <w:p w:rsidR="00714577" w:rsidRPr="00A40F69" w:rsidRDefault="00714577">
      <w:pPr>
        <w:sectPr w:rsidR="00714577" w:rsidRPr="00A40F69" w:rsidSect="0037446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567" w:bottom="567" w:left="454" w:header="720" w:footer="284" w:gutter="0"/>
          <w:pgNumType w:fmt="upperLetter" w:start="13"/>
          <w:cols w:space="720"/>
          <w:titlePg/>
        </w:sectPr>
      </w:pPr>
    </w:p>
    <w:p w:rsidR="00714577" w:rsidRPr="00A40F69" w:rsidRDefault="00714577" w:rsidP="00602C16">
      <w:pPr>
        <w:pStyle w:val="titoloNoNum"/>
      </w:pPr>
      <w:bookmarkStart w:id="2" w:name="_Toc417376683"/>
      <w:r w:rsidRPr="00A40F69">
        <w:lastRenderedPageBreak/>
        <w:t>RIEPILOGO INFORMAZIONI</w:t>
      </w:r>
      <w:bookmarkStart w:id="3" w:name="RiepilogoInfo"/>
      <w:bookmarkEnd w:id="2"/>
      <w:bookmarkEnd w:id="3"/>
    </w:p>
    <w:tbl>
      <w:tblPr>
        <w:tblW w:w="5000" w:type="pct"/>
        <w:tblBorders>
          <w:top w:val="single" w:sz="4" w:space="0" w:color="FFFF00"/>
          <w:left w:val="single" w:sz="4" w:space="0" w:color="FFFF00"/>
          <w:bottom w:val="single" w:sz="4" w:space="0" w:color="FFFF00"/>
          <w:right w:val="single" w:sz="4" w:space="0" w:color="FFFF00"/>
          <w:insideH w:val="single" w:sz="6" w:space="0" w:color="FFFF00"/>
          <w:insideV w:val="single" w:sz="6" w:space="0" w:color="FFFF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3"/>
        <w:gridCol w:w="6585"/>
      </w:tblGrid>
      <w:tr w:rsidR="00714577" w:rsidRPr="00A40F69" w:rsidTr="009F1FE8">
        <w:trPr>
          <w:cantSplit/>
        </w:trPr>
        <w:tc>
          <w:tcPr>
            <w:tcW w:w="1633" w:type="pct"/>
          </w:tcPr>
          <w:p w:rsidR="00714577" w:rsidRPr="00A40F69" w:rsidRDefault="00714577">
            <w:pPr>
              <w:pStyle w:val="Indice1"/>
              <w:spacing w:before="120" w:after="120"/>
              <w:rPr>
                <w:smallCaps/>
                <w:color w:val="000080"/>
              </w:rPr>
            </w:pPr>
            <w:r w:rsidRPr="00A40F69">
              <w:rPr>
                <w:smallCaps/>
                <w:color w:val="000080"/>
              </w:rPr>
              <w:t xml:space="preserve">Titolo </w:t>
            </w:r>
          </w:p>
        </w:tc>
        <w:tc>
          <w:tcPr>
            <w:tcW w:w="3367" w:type="pct"/>
          </w:tcPr>
          <w:p w:rsidR="00714577" w:rsidRPr="00A40F69" w:rsidRDefault="0014122A">
            <w:pPr>
              <w:spacing w:before="120" w:after="120"/>
              <w:rPr>
                <w:color w:val="000080"/>
              </w:rPr>
            </w:pPr>
            <w:proofErr w:type="spellStart"/>
            <w:r>
              <w:rPr>
                <w:color w:val="000080"/>
              </w:rPr>
              <w:t>Rendiweb</w:t>
            </w:r>
            <w:proofErr w:type="spellEnd"/>
            <w:r>
              <w:rPr>
                <w:color w:val="000080"/>
              </w:rPr>
              <w:t xml:space="preserve"> - ICI</w:t>
            </w:r>
            <w:r w:rsidR="001E53DB" w:rsidRPr="001E53DB">
              <w:rPr>
                <w:color w:val="000080"/>
              </w:rPr>
              <w:t xml:space="preserve"> </w:t>
            </w:r>
          </w:p>
        </w:tc>
      </w:tr>
      <w:tr w:rsidR="00714577" w:rsidRPr="00A40F69" w:rsidTr="009F1FE8">
        <w:trPr>
          <w:cantSplit/>
        </w:trPr>
        <w:tc>
          <w:tcPr>
            <w:tcW w:w="1633" w:type="pct"/>
          </w:tcPr>
          <w:p w:rsidR="00714577" w:rsidRPr="00A40F69" w:rsidRDefault="00714577">
            <w:pPr>
              <w:spacing w:before="120" w:after="120"/>
              <w:rPr>
                <w:smallCaps/>
                <w:color w:val="000080"/>
              </w:rPr>
            </w:pPr>
            <w:r w:rsidRPr="00A40F69">
              <w:rPr>
                <w:smallCaps/>
                <w:color w:val="000080"/>
              </w:rPr>
              <w:t>Autore</w:t>
            </w:r>
          </w:p>
        </w:tc>
        <w:tc>
          <w:tcPr>
            <w:tcW w:w="3367" w:type="pct"/>
          </w:tcPr>
          <w:p w:rsidR="00714577" w:rsidRPr="00A40F69" w:rsidRDefault="00714577">
            <w:pPr>
              <w:spacing w:before="120" w:after="120"/>
              <w:rPr>
                <w:color w:val="000080"/>
              </w:rPr>
            </w:pPr>
            <w:r w:rsidRPr="00A40F69">
              <w:rPr>
                <w:color w:val="000080"/>
              </w:rPr>
              <w:fldChar w:fldCharType="begin"/>
            </w:r>
            <w:r w:rsidRPr="00A40F69">
              <w:rPr>
                <w:color w:val="000080"/>
              </w:rPr>
              <w:instrText>\AUTHOR</w:instrText>
            </w:r>
            <w:r w:rsidRPr="00A40F69">
              <w:rPr>
                <w:color w:val="000080"/>
              </w:rPr>
              <w:fldChar w:fldCharType="end"/>
            </w:r>
          </w:p>
        </w:tc>
      </w:tr>
      <w:tr w:rsidR="00714577" w:rsidRPr="00A40F69" w:rsidTr="009F1FE8">
        <w:trPr>
          <w:cantSplit/>
        </w:trPr>
        <w:tc>
          <w:tcPr>
            <w:tcW w:w="1633" w:type="pct"/>
          </w:tcPr>
          <w:p w:rsidR="00714577" w:rsidRPr="00A40F69" w:rsidRDefault="00714577">
            <w:pPr>
              <w:spacing w:before="120" w:after="120"/>
              <w:rPr>
                <w:smallCaps/>
                <w:color w:val="000080"/>
              </w:rPr>
            </w:pPr>
            <w:r w:rsidRPr="00A40F69">
              <w:rPr>
                <w:smallCaps/>
                <w:color w:val="000080"/>
              </w:rPr>
              <w:t>Versione del</w:t>
            </w:r>
          </w:p>
        </w:tc>
        <w:tc>
          <w:tcPr>
            <w:tcW w:w="3367" w:type="pct"/>
          </w:tcPr>
          <w:p w:rsidR="00714577" w:rsidRPr="001E53DB" w:rsidRDefault="00B82D4F" w:rsidP="004E29C6">
            <w:pPr>
              <w:tabs>
                <w:tab w:val="left" w:pos="993"/>
              </w:tabs>
              <w:spacing w:before="120" w:after="120"/>
              <w:rPr>
                <w:color w:val="000080"/>
              </w:rPr>
            </w:pPr>
            <w:r>
              <w:rPr>
                <w:b/>
                <w:color w:val="000080"/>
              </w:rPr>
              <w:t xml:space="preserve"> </w:t>
            </w:r>
            <w:r w:rsidR="001E53DB" w:rsidRPr="001E53DB">
              <w:rPr>
                <w:color w:val="000080"/>
              </w:rPr>
              <w:t>28</w:t>
            </w:r>
            <w:r w:rsidR="00B4423E" w:rsidRPr="001E53DB">
              <w:rPr>
                <w:color w:val="000080"/>
              </w:rPr>
              <w:t>.</w:t>
            </w:r>
            <w:r w:rsidR="00BC4A53" w:rsidRPr="001E53DB">
              <w:rPr>
                <w:color w:val="000080"/>
              </w:rPr>
              <w:t>1</w:t>
            </w:r>
            <w:r w:rsidR="001E53DB" w:rsidRPr="001E53DB">
              <w:rPr>
                <w:color w:val="000080"/>
              </w:rPr>
              <w:t>2</w:t>
            </w:r>
            <w:r w:rsidR="00B4423E" w:rsidRPr="001E53DB">
              <w:rPr>
                <w:color w:val="000080"/>
              </w:rPr>
              <w:t>.</w:t>
            </w:r>
            <w:r w:rsidR="006D35E8" w:rsidRPr="001E53DB">
              <w:rPr>
                <w:color w:val="000080"/>
              </w:rPr>
              <w:t>20</w:t>
            </w:r>
            <w:r w:rsidR="00736B8E" w:rsidRPr="001E53DB">
              <w:rPr>
                <w:color w:val="000080"/>
              </w:rPr>
              <w:t>1</w:t>
            </w:r>
            <w:r w:rsidR="004E29C6">
              <w:rPr>
                <w:color w:val="000080"/>
              </w:rPr>
              <w:t>1</w:t>
            </w:r>
            <w:r w:rsidR="00714577" w:rsidRPr="001E53DB">
              <w:rPr>
                <w:color w:val="000080"/>
              </w:rPr>
              <w:fldChar w:fldCharType="begin"/>
            </w:r>
            <w:r w:rsidR="00714577" w:rsidRPr="001E53DB">
              <w:rPr>
                <w:color w:val="000080"/>
              </w:rPr>
              <w:instrText>\COMMENTS</w:instrText>
            </w:r>
            <w:r w:rsidR="00714577" w:rsidRPr="001E53DB">
              <w:rPr>
                <w:color w:val="000080"/>
              </w:rPr>
              <w:fldChar w:fldCharType="end"/>
            </w:r>
          </w:p>
        </w:tc>
      </w:tr>
      <w:tr w:rsidR="00714577" w:rsidRPr="00DF6CF1" w:rsidTr="009F1FE8">
        <w:trPr>
          <w:cantSplit/>
        </w:trPr>
        <w:tc>
          <w:tcPr>
            <w:tcW w:w="1633" w:type="pct"/>
          </w:tcPr>
          <w:p w:rsidR="00714577" w:rsidRPr="00A40F69" w:rsidRDefault="00714577">
            <w:pPr>
              <w:spacing w:before="120" w:after="120"/>
              <w:rPr>
                <w:smallCaps/>
                <w:color w:val="000080"/>
              </w:rPr>
            </w:pPr>
            <w:r w:rsidRPr="00A40F69">
              <w:rPr>
                <w:smallCaps/>
                <w:color w:val="000080"/>
              </w:rPr>
              <w:t>Nome del File</w:t>
            </w:r>
          </w:p>
        </w:tc>
        <w:tc>
          <w:tcPr>
            <w:tcW w:w="3367" w:type="pct"/>
          </w:tcPr>
          <w:p w:rsidR="00714577" w:rsidRPr="00DF6CF1" w:rsidRDefault="009325F5" w:rsidP="001E53DB">
            <w:pPr>
              <w:spacing w:before="120" w:after="120"/>
              <w:jc w:val="left"/>
              <w:rPr>
                <w:noProof/>
                <w:color w:val="000080"/>
                <w:lang w:val="en-GB"/>
              </w:rPr>
            </w:pPr>
            <w:fldSimple w:instr=" FILENAME \p  \* MERGEFORMAT ">
              <w:r w:rsidR="006D35E8" w:rsidRPr="00DF6CF1">
                <w:rPr>
                  <w:noProof/>
                  <w:color w:val="000080"/>
                  <w:lang w:val="en-GB"/>
                </w:rPr>
                <w:t>T:\EIP\DOC\Manuali\</w:t>
              </w:r>
              <w:r w:rsidR="001E53DB">
                <w:rPr>
                  <w:noProof/>
                  <w:color w:val="000080"/>
                  <w:lang w:val="en-GB"/>
                </w:rPr>
                <w:t>Rendiweb\Rendiweb_ICI</w:t>
              </w:r>
              <w:r w:rsidR="006D35E8" w:rsidRPr="00DF6CF1">
                <w:rPr>
                  <w:noProof/>
                  <w:color w:val="000080"/>
                  <w:lang w:val="en-GB"/>
                </w:rPr>
                <w:t>.doc</w:t>
              </w:r>
            </w:fldSimple>
          </w:p>
        </w:tc>
      </w:tr>
      <w:tr w:rsidR="00714577" w:rsidRPr="00A40F69" w:rsidTr="009F1FE8">
        <w:trPr>
          <w:cantSplit/>
        </w:trPr>
        <w:tc>
          <w:tcPr>
            <w:tcW w:w="1633" w:type="pct"/>
          </w:tcPr>
          <w:p w:rsidR="00714577" w:rsidRPr="00A40F69" w:rsidRDefault="00714577">
            <w:pPr>
              <w:spacing w:before="120" w:after="120"/>
              <w:rPr>
                <w:smallCaps/>
                <w:color w:val="000080"/>
              </w:rPr>
            </w:pPr>
            <w:r w:rsidRPr="00A40F69">
              <w:rPr>
                <w:smallCaps/>
                <w:color w:val="000080"/>
              </w:rPr>
              <w:t>Modello Impiegato</w:t>
            </w:r>
          </w:p>
        </w:tc>
        <w:tc>
          <w:tcPr>
            <w:tcW w:w="3367" w:type="pct"/>
          </w:tcPr>
          <w:p w:rsidR="00714577" w:rsidRPr="00A40F69" w:rsidRDefault="00714577">
            <w:pPr>
              <w:spacing w:before="120" w:after="120"/>
              <w:rPr>
                <w:color w:val="000080"/>
              </w:rPr>
            </w:pPr>
            <w:r w:rsidRPr="00A40F69">
              <w:rPr>
                <w:color w:val="000080"/>
              </w:rPr>
              <w:fldChar w:fldCharType="begin"/>
            </w:r>
            <w:r w:rsidRPr="00A40F69">
              <w:rPr>
                <w:color w:val="000080"/>
              </w:rPr>
              <w:instrText>\TEMPLATE</w:instrText>
            </w:r>
            <w:r w:rsidRPr="00A40F69">
              <w:rPr>
                <w:color w:val="000080"/>
              </w:rPr>
              <w:fldChar w:fldCharType="separate"/>
            </w:r>
            <w:r w:rsidRPr="00A40F69">
              <w:rPr>
                <w:noProof/>
                <w:color w:val="000080"/>
              </w:rPr>
              <w:t>CADITOPE.DOT</w:t>
            </w:r>
            <w:r w:rsidRPr="00A40F69">
              <w:rPr>
                <w:color w:val="000080"/>
              </w:rPr>
              <w:fldChar w:fldCharType="end"/>
            </w:r>
          </w:p>
        </w:tc>
      </w:tr>
      <w:tr w:rsidR="00714577" w:rsidRPr="00A40F69" w:rsidTr="009F1FE8">
        <w:trPr>
          <w:cantSplit/>
        </w:trPr>
        <w:tc>
          <w:tcPr>
            <w:tcW w:w="1633" w:type="pct"/>
          </w:tcPr>
          <w:p w:rsidR="00714577" w:rsidRPr="00A40F69" w:rsidRDefault="00714577">
            <w:pPr>
              <w:spacing w:before="120" w:after="120"/>
              <w:rPr>
                <w:smallCaps/>
                <w:color w:val="000080"/>
              </w:rPr>
            </w:pPr>
            <w:r w:rsidRPr="00A40F69">
              <w:rPr>
                <w:smallCaps/>
                <w:color w:val="000080"/>
              </w:rPr>
              <w:t>Data di Creazione</w:t>
            </w:r>
          </w:p>
        </w:tc>
        <w:tc>
          <w:tcPr>
            <w:tcW w:w="3367" w:type="pct"/>
          </w:tcPr>
          <w:p w:rsidR="00714577" w:rsidRPr="00A40F69" w:rsidRDefault="004E29C6">
            <w:pPr>
              <w:spacing w:before="120" w:after="120"/>
              <w:rPr>
                <w:color w:val="000080"/>
              </w:rPr>
            </w:pPr>
            <w:r>
              <w:rPr>
                <w:color w:val="000080"/>
              </w:rPr>
              <w:t>28/12/2011</w:t>
            </w:r>
          </w:p>
        </w:tc>
      </w:tr>
      <w:tr w:rsidR="00714577" w:rsidRPr="00A40F69" w:rsidTr="009F1FE8">
        <w:trPr>
          <w:cantSplit/>
        </w:trPr>
        <w:tc>
          <w:tcPr>
            <w:tcW w:w="1633" w:type="pct"/>
          </w:tcPr>
          <w:p w:rsidR="00714577" w:rsidRPr="00A40F69" w:rsidRDefault="00714577">
            <w:pPr>
              <w:spacing w:before="120" w:after="120"/>
              <w:rPr>
                <w:smallCaps/>
                <w:color w:val="000080"/>
              </w:rPr>
            </w:pPr>
            <w:r w:rsidRPr="00A40F69">
              <w:rPr>
                <w:smallCaps/>
                <w:color w:val="000080"/>
              </w:rPr>
              <w:t>Approvato da</w:t>
            </w:r>
          </w:p>
        </w:tc>
        <w:tc>
          <w:tcPr>
            <w:tcW w:w="3367" w:type="pct"/>
          </w:tcPr>
          <w:p w:rsidR="00714577" w:rsidRPr="00A40F69" w:rsidRDefault="00714577">
            <w:pPr>
              <w:spacing w:before="120" w:after="120"/>
              <w:rPr>
                <w:color w:val="000080"/>
              </w:rPr>
            </w:pPr>
          </w:p>
        </w:tc>
      </w:tr>
      <w:tr w:rsidR="00714577" w:rsidRPr="00A40F69" w:rsidTr="009F1FE8">
        <w:trPr>
          <w:cantSplit/>
        </w:trPr>
        <w:tc>
          <w:tcPr>
            <w:tcW w:w="1633" w:type="pct"/>
          </w:tcPr>
          <w:p w:rsidR="00714577" w:rsidRPr="00A40F69" w:rsidRDefault="00714577">
            <w:pPr>
              <w:spacing w:before="120" w:after="120"/>
              <w:rPr>
                <w:smallCaps/>
                <w:color w:val="000080"/>
              </w:rPr>
            </w:pPr>
            <w:r w:rsidRPr="00A40F69">
              <w:rPr>
                <w:smallCaps/>
                <w:color w:val="000080"/>
              </w:rPr>
              <w:t xml:space="preserve">Firma Responsabile </w:t>
            </w:r>
          </w:p>
        </w:tc>
        <w:tc>
          <w:tcPr>
            <w:tcW w:w="3367" w:type="pct"/>
          </w:tcPr>
          <w:p w:rsidR="00714577" w:rsidRPr="00A40F69" w:rsidRDefault="00714577">
            <w:pPr>
              <w:spacing w:before="120" w:after="120"/>
              <w:rPr>
                <w:color w:val="000080"/>
              </w:rPr>
            </w:pPr>
          </w:p>
        </w:tc>
      </w:tr>
    </w:tbl>
    <w:p w:rsidR="00714577" w:rsidRPr="00A40F69" w:rsidRDefault="00714577">
      <w:pPr>
        <w:jc w:val="left"/>
      </w:pPr>
    </w:p>
    <w:p w:rsidR="00714577" w:rsidRPr="00A40F69" w:rsidRDefault="00714577">
      <w:pPr>
        <w:jc w:val="left"/>
        <w:sectPr w:rsidR="00714577" w:rsidRPr="00A40F69" w:rsidSect="00374460">
          <w:headerReference w:type="even" r:id="rId16"/>
          <w:headerReference w:type="default" r:id="rId17"/>
          <w:footerReference w:type="even" r:id="rId18"/>
          <w:footerReference w:type="default" r:id="rId19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714577" w:rsidRPr="00A40F69" w:rsidRDefault="00714577" w:rsidP="00602C16">
      <w:pPr>
        <w:pStyle w:val="titoloNoNum"/>
      </w:pPr>
      <w:r w:rsidRPr="00A40F69">
        <w:lastRenderedPageBreak/>
        <w:t>INDICE</w:t>
      </w:r>
      <w:bookmarkStart w:id="4" w:name="Indice"/>
      <w:bookmarkEnd w:id="4"/>
    </w:p>
    <w:p w:rsidR="008555B0" w:rsidRDefault="00714577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 w:rsidRPr="00A40F69">
        <w:fldChar w:fldCharType="begin"/>
      </w:r>
      <w:r w:rsidRPr="00A40F69">
        <w:instrText xml:space="preserve"> TOC \o "2-5" \t "Heading 1;Titolo 1" </w:instrText>
      </w:r>
      <w:r w:rsidRPr="00A40F69">
        <w:fldChar w:fldCharType="separate"/>
      </w:r>
      <w:r w:rsidR="008555B0">
        <w:rPr>
          <w:noProof/>
        </w:rPr>
        <w:t>1</w:t>
      </w:r>
      <w:r w:rsidR="008555B0">
        <w:rPr>
          <w:rFonts w:asciiTheme="minorHAnsi" w:eastAsiaTheme="minorEastAsia" w:hAnsiTheme="minorHAnsi" w:cstheme="minorBidi"/>
          <w:noProof/>
          <w:szCs w:val="22"/>
        </w:rPr>
        <w:tab/>
      </w:r>
      <w:r w:rsidR="008555B0">
        <w:rPr>
          <w:noProof/>
        </w:rPr>
        <w:t>INTRODUZIONE</w:t>
      </w:r>
      <w:r w:rsidR="008555B0">
        <w:rPr>
          <w:noProof/>
        </w:rPr>
        <w:tab/>
      </w:r>
      <w:r w:rsidR="008555B0">
        <w:rPr>
          <w:noProof/>
        </w:rPr>
        <w:fldChar w:fldCharType="begin"/>
      </w:r>
      <w:r w:rsidR="008555B0">
        <w:rPr>
          <w:noProof/>
        </w:rPr>
        <w:instrText xml:space="preserve"> PAGEREF _Toc312855570 \h </w:instrText>
      </w:r>
      <w:r w:rsidR="008555B0">
        <w:rPr>
          <w:noProof/>
        </w:rPr>
      </w:r>
      <w:r w:rsidR="008555B0">
        <w:rPr>
          <w:noProof/>
        </w:rPr>
        <w:fldChar w:fldCharType="separate"/>
      </w:r>
      <w:r w:rsidR="00897BC6">
        <w:rPr>
          <w:noProof/>
        </w:rPr>
        <w:t>2</w:t>
      </w:r>
      <w:r w:rsidR="008555B0">
        <w:rPr>
          <w:noProof/>
        </w:rPr>
        <w:fldChar w:fldCharType="end"/>
      </w:r>
    </w:p>
    <w:p w:rsidR="008555B0" w:rsidRDefault="008555B0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FUNZIONI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_Toc312855571 \h </w:instrText>
      </w:r>
      <w:r>
        <w:rPr>
          <w:noProof/>
        </w:rPr>
      </w:r>
      <w:r>
        <w:rPr>
          <w:noProof/>
        </w:rPr>
        <w:fldChar w:fldCharType="separate"/>
      </w:r>
      <w:r w:rsidR="00897BC6">
        <w:rPr>
          <w:noProof/>
        </w:rPr>
        <w:t>3</w:t>
      </w:r>
      <w:r>
        <w:rPr>
          <w:noProof/>
        </w:rPr>
        <w:fldChar w:fldCharType="end"/>
      </w:r>
    </w:p>
    <w:p w:rsidR="008555B0" w:rsidRDefault="008555B0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Elaborazioni Batch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_Toc312855572 \h </w:instrText>
      </w:r>
      <w:r>
        <w:rPr>
          <w:noProof/>
        </w:rPr>
      </w:r>
      <w:r>
        <w:rPr>
          <w:noProof/>
        </w:rPr>
        <w:fldChar w:fldCharType="separate"/>
      </w:r>
      <w:r w:rsidR="00897BC6">
        <w:rPr>
          <w:noProof/>
        </w:rPr>
        <w:t>3</w:t>
      </w:r>
      <w:r>
        <w:rPr>
          <w:noProof/>
        </w:rPr>
        <w:fldChar w:fldCharType="end"/>
      </w:r>
    </w:p>
    <w:p w:rsidR="008555B0" w:rsidRDefault="008555B0">
      <w:pPr>
        <w:pStyle w:val="Sommario3"/>
        <w:tabs>
          <w:tab w:val="left" w:pos="1985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Creazione flussi periodici per Rendiweb ICI (jcl VDERWEB)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_Toc312855573 \h </w:instrText>
      </w:r>
      <w:r>
        <w:rPr>
          <w:noProof/>
        </w:rPr>
      </w:r>
      <w:r>
        <w:rPr>
          <w:noProof/>
        </w:rPr>
        <w:fldChar w:fldCharType="separate"/>
      </w:r>
      <w:r w:rsidR="00897BC6">
        <w:rPr>
          <w:noProof/>
        </w:rPr>
        <w:t>3</w:t>
      </w:r>
      <w:r>
        <w:rPr>
          <w:noProof/>
        </w:rPr>
        <w:fldChar w:fldCharType="end"/>
      </w:r>
    </w:p>
    <w:p w:rsidR="008555B0" w:rsidRDefault="008555B0">
      <w:pPr>
        <w:pStyle w:val="Sommario1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ALLEGATI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_Toc312855574 \h </w:instrText>
      </w:r>
      <w:r>
        <w:rPr>
          <w:noProof/>
        </w:rPr>
      </w:r>
      <w:r>
        <w:rPr>
          <w:noProof/>
        </w:rPr>
        <w:fldChar w:fldCharType="separate"/>
      </w:r>
      <w:r w:rsidR="00897BC6">
        <w:rPr>
          <w:noProof/>
        </w:rPr>
        <w:t>17</w:t>
      </w:r>
      <w:r>
        <w:rPr>
          <w:noProof/>
        </w:rPr>
        <w:fldChar w:fldCharType="end"/>
      </w:r>
    </w:p>
    <w:p w:rsidR="008555B0" w:rsidRDefault="008555B0">
      <w:pPr>
        <w:pStyle w:val="Sommario2"/>
        <w:tabs>
          <w:tab w:val="left" w:pos="1134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Elenco flussi record prodotti per alimentazione Rendiweb ICI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_Toc312855575 \h </w:instrText>
      </w:r>
      <w:r>
        <w:rPr>
          <w:noProof/>
        </w:rPr>
      </w:r>
      <w:r>
        <w:rPr>
          <w:noProof/>
        </w:rPr>
        <w:fldChar w:fldCharType="separate"/>
      </w:r>
      <w:r w:rsidR="00897BC6">
        <w:rPr>
          <w:noProof/>
        </w:rPr>
        <w:t>17</w:t>
      </w:r>
      <w:r>
        <w:rPr>
          <w:noProof/>
        </w:rPr>
        <w:fldChar w:fldCharType="end"/>
      </w:r>
    </w:p>
    <w:p w:rsidR="00714577" w:rsidRPr="00A40F69" w:rsidRDefault="00714577">
      <w:r w:rsidRPr="00A40F69">
        <w:fldChar w:fldCharType="end"/>
      </w:r>
    </w:p>
    <w:p w:rsidR="006D35E8" w:rsidRDefault="006D35E8" w:rsidP="006D35E8">
      <w:pPr>
        <w:jc w:val="left"/>
        <w:sectPr w:rsidR="006D35E8" w:rsidSect="00374460">
          <w:headerReference w:type="even" r:id="rId20"/>
          <w:headerReference w:type="default" r:id="rId21"/>
          <w:footerReference w:type="even" r:id="rId22"/>
          <w:footerReference w:type="default" r:id="rId23"/>
          <w:type w:val="oddPage"/>
          <w:pgSz w:w="11907" w:h="16840" w:code="9"/>
          <w:pgMar w:top="1418" w:right="851" w:bottom="1701" w:left="851" w:header="720" w:footer="284" w:gutter="567"/>
          <w:pgNumType w:fmt="lowerRoman" w:start="1"/>
          <w:cols w:space="720"/>
        </w:sectPr>
      </w:pPr>
    </w:p>
    <w:p w:rsidR="00602C16" w:rsidRDefault="00602C16" w:rsidP="00602C16">
      <w:pPr>
        <w:pStyle w:val="Titolo1"/>
      </w:pPr>
      <w:bookmarkStart w:id="5" w:name="_Toc232908743"/>
      <w:bookmarkStart w:id="6" w:name="_Toc312855570"/>
      <w:r>
        <w:lastRenderedPageBreak/>
        <w:t>INTRODUZIONE</w:t>
      </w:r>
      <w:bookmarkEnd w:id="5"/>
      <w:bookmarkEnd w:id="6"/>
    </w:p>
    <w:p w:rsidR="00714577" w:rsidRDefault="00AB7261">
      <w:pPr>
        <w:pStyle w:val="ParagNoNum"/>
        <w:rPr>
          <w:b w:val="0"/>
        </w:rPr>
      </w:pPr>
      <w:r w:rsidRPr="00A40F69">
        <w:rPr>
          <w:b w:val="0"/>
        </w:rPr>
        <w:t xml:space="preserve">Le funzioni descritte in questo documento sono relative alla estrazione dalla base dati di SET dei flussi </w:t>
      </w:r>
      <w:r w:rsidR="0074428C">
        <w:rPr>
          <w:b w:val="0"/>
        </w:rPr>
        <w:t>informativi</w:t>
      </w:r>
      <w:r w:rsidRPr="00A40F69">
        <w:rPr>
          <w:b w:val="0"/>
        </w:rPr>
        <w:t xml:space="preserve"> necessari alla alimentazione </w:t>
      </w:r>
      <w:r w:rsidR="00817D03">
        <w:rPr>
          <w:b w:val="0"/>
        </w:rPr>
        <w:t xml:space="preserve">del sottosistema </w:t>
      </w:r>
      <w:r w:rsidR="001E53DB">
        <w:rPr>
          <w:b w:val="0"/>
        </w:rPr>
        <w:t>RENDIWEB</w:t>
      </w:r>
      <w:r w:rsidR="009A6E55" w:rsidRPr="00A40F69">
        <w:rPr>
          <w:b w:val="0"/>
        </w:rPr>
        <w:t xml:space="preserve">. I flussi in questione sono </w:t>
      </w:r>
      <w:r w:rsidR="00817D03">
        <w:rPr>
          <w:b w:val="0"/>
        </w:rPr>
        <w:t>estratti</w:t>
      </w:r>
      <w:r w:rsidR="009A6E55" w:rsidRPr="00A40F69">
        <w:rPr>
          <w:b w:val="0"/>
        </w:rPr>
        <w:t xml:space="preserve"> alla c.d. parte “</w:t>
      </w:r>
      <w:r w:rsidR="001E53DB">
        <w:rPr>
          <w:b w:val="0"/>
        </w:rPr>
        <w:t>ICI</w:t>
      </w:r>
      <w:r w:rsidR="009A6E55" w:rsidRPr="00A40F69">
        <w:rPr>
          <w:b w:val="0"/>
        </w:rPr>
        <w:t xml:space="preserve">” </w:t>
      </w:r>
      <w:r w:rsidR="0074428C">
        <w:rPr>
          <w:b w:val="0"/>
        </w:rPr>
        <w:t>d</w:t>
      </w:r>
      <w:r w:rsidR="00817D03">
        <w:rPr>
          <w:b w:val="0"/>
        </w:rPr>
        <w:t xml:space="preserve">ella procedura </w:t>
      </w:r>
      <w:r w:rsidR="0033387E">
        <w:rPr>
          <w:b w:val="0"/>
        </w:rPr>
        <w:t>SET – Sistema Esazione Tributi</w:t>
      </w:r>
      <w:r w:rsidR="00817D03">
        <w:rPr>
          <w:b w:val="0"/>
        </w:rPr>
        <w:t xml:space="preserve"> di CAD IT S.p.A.</w:t>
      </w:r>
    </w:p>
    <w:p w:rsidR="00C77056" w:rsidRDefault="00C77056" w:rsidP="00C77056">
      <w:r>
        <w:t>La procedura fa seguito alla richiesta Equitalia n. 32 del 16.12.2008 con seguente descrizione:</w:t>
      </w:r>
    </w:p>
    <w:p w:rsidR="00C77056" w:rsidRDefault="00C77056" w:rsidP="00C77056"/>
    <w:p w:rsidR="00C77056" w:rsidRPr="00C77056" w:rsidRDefault="00D77DC0" w:rsidP="00C77056">
      <w:r>
        <w:t>“</w:t>
      </w:r>
      <w:r w:rsidR="00C77056" w:rsidRPr="00C77056">
        <w:t>Flusso di rendicontazione ICI ad uso della procedura web “</w:t>
      </w:r>
      <w:proofErr w:type="spellStart"/>
      <w:r w:rsidR="00C77056" w:rsidRPr="00C77056">
        <w:t>Rendiweb</w:t>
      </w:r>
      <w:proofErr w:type="spellEnd"/>
      <w:r w:rsidR="00C77056" w:rsidRPr="00C77056">
        <w:t xml:space="preserve">”, per tutte le società Equitalia . Il </w:t>
      </w:r>
      <w:r>
        <w:t xml:space="preserve"> </w:t>
      </w:r>
      <w:r w:rsidR="00C77056" w:rsidRPr="00C77056">
        <w:t>flusso è organizzato per riversamento, movimenti, anagrafiche.</w:t>
      </w:r>
    </w:p>
    <w:p w:rsidR="00C77056" w:rsidRPr="00C77056" w:rsidRDefault="00C77056" w:rsidP="00C77056">
      <w:r w:rsidRPr="00C77056">
        <w:t>L’implementazion</w:t>
      </w:r>
      <w:r>
        <w:t>e</w:t>
      </w:r>
      <w:r w:rsidRPr="00C77056">
        <w:t xml:space="preserve"> viene suddivisa in tre </w:t>
      </w:r>
      <w:proofErr w:type="spellStart"/>
      <w:r w:rsidRPr="00C77056">
        <w:t>step</w:t>
      </w:r>
      <w:proofErr w:type="spellEnd"/>
      <w:r w:rsidRPr="00C77056">
        <w:t>:</w:t>
      </w:r>
    </w:p>
    <w:p w:rsidR="00C77056" w:rsidRPr="00C77056" w:rsidRDefault="00C77056" w:rsidP="00C77056">
      <w:pPr>
        <w:numPr>
          <w:ilvl w:val="0"/>
          <w:numId w:val="29"/>
        </w:numPr>
      </w:pPr>
      <w:r w:rsidRPr="00C77056">
        <w:t xml:space="preserve">Per le società che già acquisiscono sulla procedura SET i riversamenti ICI, occorre caricare </w:t>
      </w:r>
      <w:proofErr w:type="spellStart"/>
      <w:r w:rsidRPr="00C77056">
        <w:t>Rendiweb</w:t>
      </w:r>
      <w:proofErr w:type="spellEnd"/>
      <w:r w:rsidRPr="00C77056">
        <w:t xml:space="preserve"> con un flusso come da indicazioni file allegato. L’invio dei flussi potrà avvenire con cadenza mensile.</w:t>
      </w:r>
    </w:p>
    <w:p w:rsidR="00C77056" w:rsidRDefault="00C77056" w:rsidP="00C77056">
      <w:pPr>
        <w:numPr>
          <w:ilvl w:val="0"/>
          <w:numId w:val="29"/>
        </w:numPr>
      </w:pPr>
      <w:r w:rsidRPr="00C77056">
        <w:t xml:space="preserve">Per </w:t>
      </w:r>
      <w:proofErr w:type="spellStart"/>
      <w:r w:rsidRPr="00C77056">
        <w:t>Equitalia</w:t>
      </w:r>
      <w:proofErr w:type="spellEnd"/>
      <w:r w:rsidRPr="00C77056">
        <w:t xml:space="preserve"> </w:t>
      </w:r>
      <w:proofErr w:type="spellStart"/>
      <w:r w:rsidRPr="00C77056">
        <w:t>Cerit</w:t>
      </w:r>
      <w:proofErr w:type="spellEnd"/>
      <w:r w:rsidRPr="00C77056">
        <w:t xml:space="preserve"> e </w:t>
      </w:r>
      <w:proofErr w:type="spellStart"/>
      <w:r w:rsidRPr="00C77056">
        <w:t>Gerit</w:t>
      </w:r>
      <w:proofErr w:type="spellEnd"/>
      <w:r w:rsidRPr="00C77056">
        <w:t xml:space="preserve"> occorre permettere il caricamento dei flussi di rendicontazione su</w:t>
      </w:r>
      <w:r w:rsidR="00D77DC0">
        <w:t>lla procedura SET.</w:t>
      </w:r>
    </w:p>
    <w:p w:rsidR="00C77056" w:rsidRPr="00C77056" w:rsidRDefault="00C77056" w:rsidP="00C77056">
      <w:pPr>
        <w:numPr>
          <w:ilvl w:val="0"/>
          <w:numId w:val="29"/>
        </w:numPr>
      </w:pPr>
      <w:r w:rsidRPr="00C77056">
        <w:t xml:space="preserve">Occorrerà standardizzare una procedura che sia in grado di gestire le variazioni come da </w:t>
      </w:r>
      <w:r w:rsidR="00D77DC0">
        <w:t>file in allegato.”</w:t>
      </w:r>
    </w:p>
    <w:p w:rsidR="00714577" w:rsidRPr="00A40F69" w:rsidRDefault="00714577"/>
    <w:p w:rsidR="00714577" w:rsidRPr="00A40F69" w:rsidRDefault="00714577"/>
    <w:p w:rsidR="00714577" w:rsidRPr="00B7402B" w:rsidRDefault="00714577" w:rsidP="00602C16">
      <w:pPr>
        <w:pStyle w:val="Titolo1"/>
      </w:pPr>
      <w:bookmarkStart w:id="7" w:name="_Toc30299785"/>
      <w:bookmarkStart w:id="8" w:name="_Toc312855571"/>
      <w:r w:rsidRPr="00B7402B">
        <w:lastRenderedPageBreak/>
        <w:t>FUNZIONI</w:t>
      </w:r>
      <w:bookmarkEnd w:id="7"/>
      <w:bookmarkEnd w:id="8"/>
    </w:p>
    <w:p w:rsidR="00BB2C1D" w:rsidRDefault="00BB2C1D" w:rsidP="002E60DA"/>
    <w:p w:rsidR="00714577" w:rsidRPr="00A40F69" w:rsidRDefault="00714577" w:rsidP="002E60DA">
      <w:pPr>
        <w:pStyle w:val="Titolo2"/>
        <w:numPr>
          <w:ilvl w:val="1"/>
          <w:numId w:val="7"/>
        </w:numPr>
      </w:pPr>
      <w:bookmarkStart w:id="9" w:name="_Toc312855572"/>
      <w:r w:rsidRPr="00A40F69">
        <w:t>Elaborazioni Batch</w:t>
      </w:r>
      <w:bookmarkEnd w:id="9"/>
    </w:p>
    <w:p w:rsidR="00714577" w:rsidRPr="00A40F69" w:rsidRDefault="00E906D7" w:rsidP="00131430">
      <w:pPr>
        <w:pStyle w:val="Titolo3"/>
        <w:numPr>
          <w:ilvl w:val="2"/>
          <w:numId w:val="7"/>
        </w:numPr>
      </w:pPr>
      <w:bookmarkStart w:id="10" w:name="_Toc312855573"/>
      <w:r w:rsidRPr="00A40F69">
        <w:t xml:space="preserve">Creazione flussi </w:t>
      </w:r>
      <w:r w:rsidR="009753B4">
        <w:t>periodici</w:t>
      </w:r>
      <w:r w:rsidR="00053483">
        <w:t xml:space="preserve"> </w:t>
      </w:r>
      <w:r w:rsidRPr="00A40F69">
        <w:t xml:space="preserve">per </w:t>
      </w:r>
      <w:r w:rsidR="00EB5083">
        <w:t>Rendiweb</w:t>
      </w:r>
      <w:r w:rsidR="00053483">
        <w:t xml:space="preserve"> </w:t>
      </w:r>
      <w:r w:rsidR="00EB5083">
        <w:t xml:space="preserve">ICI </w:t>
      </w:r>
      <w:r w:rsidR="00714577" w:rsidRPr="00A40F69">
        <w:t xml:space="preserve">(jcl </w:t>
      </w:r>
      <w:r w:rsidR="00EB5083">
        <w:t>VDERWEB</w:t>
      </w:r>
      <w:r w:rsidR="00714577" w:rsidRPr="00A40F69">
        <w:t>)</w:t>
      </w:r>
      <w:bookmarkEnd w:id="10"/>
    </w:p>
    <w:p w:rsidR="00BC3531" w:rsidRPr="00A40F69" w:rsidRDefault="009753B4" w:rsidP="009753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803"/>
      </w:pPr>
      <w:r>
        <w:rPr>
          <w:b/>
        </w:rPr>
        <w:t>Periodicità: discrezionale</w:t>
      </w:r>
    </w:p>
    <w:p w:rsidR="00714577" w:rsidRPr="00A40F69" w:rsidRDefault="00714577">
      <w:pPr>
        <w:pStyle w:val="ParagNoNum"/>
      </w:pPr>
      <w:r w:rsidRPr="00A40F69">
        <w:t>Obiettivo</w:t>
      </w:r>
    </w:p>
    <w:p w:rsidR="00053483" w:rsidRDefault="00053483">
      <w:r>
        <w:t>La presente fase p</w:t>
      </w:r>
      <w:r w:rsidR="00714577" w:rsidRPr="00A40F69">
        <w:t xml:space="preserve">ermette di ottenere </w:t>
      </w:r>
      <w:r w:rsidR="001450A3" w:rsidRPr="00A40F69">
        <w:t xml:space="preserve">l’estrazione dei dati </w:t>
      </w:r>
      <w:r w:rsidR="0024773C">
        <w:t>concernenti l’</w:t>
      </w:r>
      <w:r>
        <w:t xml:space="preserve">alimentazione periodica del sottosistema </w:t>
      </w:r>
      <w:proofErr w:type="spellStart"/>
      <w:r w:rsidR="009753B4">
        <w:t>Rendiweb</w:t>
      </w:r>
      <w:proofErr w:type="spellEnd"/>
      <w:r>
        <w:t xml:space="preserve"> </w:t>
      </w:r>
      <w:r w:rsidR="009753B4">
        <w:t xml:space="preserve">ICI </w:t>
      </w:r>
      <w:r>
        <w:t>che sono rappresentati dai seguenti flussi</w:t>
      </w:r>
      <w:r w:rsidR="002C7736">
        <w:t xml:space="preserve"> Seda</w:t>
      </w:r>
      <w:r>
        <w:t>:</w:t>
      </w:r>
    </w:p>
    <w:p w:rsidR="00053483" w:rsidRDefault="00053483"/>
    <w:p w:rsidR="002C7736" w:rsidRPr="002C7736" w:rsidRDefault="002C7736" w:rsidP="002C7736">
      <w:pPr>
        <w:numPr>
          <w:ilvl w:val="0"/>
          <w:numId w:val="28"/>
        </w:numPr>
      </w:pPr>
      <w:r w:rsidRPr="002C7736">
        <w:t xml:space="preserve">Tipo record ICI0 </w:t>
      </w:r>
      <w:r w:rsidR="006627A0">
        <w:tab/>
      </w:r>
      <w:r w:rsidRPr="002C7736">
        <w:t>– Record inizio flusso logico</w:t>
      </w:r>
    </w:p>
    <w:p w:rsidR="002C7736" w:rsidRPr="002C7736" w:rsidRDefault="002C7736" w:rsidP="002C7736">
      <w:pPr>
        <w:numPr>
          <w:ilvl w:val="0"/>
          <w:numId w:val="28"/>
        </w:numPr>
      </w:pPr>
      <w:r w:rsidRPr="002C7736">
        <w:t xml:space="preserve">Tipo record “1” </w:t>
      </w:r>
      <w:r w:rsidR="006627A0">
        <w:tab/>
      </w:r>
      <w:r w:rsidRPr="002C7736">
        <w:t>– Record riversamento</w:t>
      </w:r>
    </w:p>
    <w:p w:rsidR="002C7736" w:rsidRPr="002C7736" w:rsidRDefault="002C7736" w:rsidP="002C7736">
      <w:pPr>
        <w:numPr>
          <w:ilvl w:val="0"/>
          <w:numId w:val="28"/>
        </w:numPr>
      </w:pPr>
      <w:r w:rsidRPr="002C7736">
        <w:t xml:space="preserve">Tipo record “3” </w:t>
      </w:r>
      <w:r w:rsidR="006627A0">
        <w:tab/>
      </w:r>
      <w:r w:rsidRPr="002C7736">
        <w:t>– Record bollettino ICI ordinario</w:t>
      </w:r>
    </w:p>
    <w:p w:rsidR="002C7736" w:rsidRPr="002C7736" w:rsidRDefault="002C7736" w:rsidP="002C7736">
      <w:pPr>
        <w:numPr>
          <w:ilvl w:val="0"/>
          <w:numId w:val="28"/>
        </w:numPr>
      </w:pPr>
      <w:r w:rsidRPr="002C7736">
        <w:t xml:space="preserve">Tipo record “6” </w:t>
      </w:r>
      <w:r w:rsidR="006627A0">
        <w:tab/>
      </w:r>
      <w:r w:rsidRPr="002C7736">
        <w:t>– Record bollettino ICI sanzioni/violazioni</w:t>
      </w:r>
    </w:p>
    <w:p w:rsidR="002C7736" w:rsidRPr="002C7736" w:rsidRDefault="002C7736" w:rsidP="002C7736">
      <w:pPr>
        <w:numPr>
          <w:ilvl w:val="0"/>
          <w:numId w:val="28"/>
        </w:numPr>
      </w:pPr>
      <w:r w:rsidRPr="002C7736">
        <w:t xml:space="preserve">Tipo record “4” </w:t>
      </w:r>
      <w:r w:rsidR="006627A0">
        <w:tab/>
      </w:r>
      <w:r w:rsidRPr="002C7736">
        <w:t>– Record anagrafica persona fisica</w:t>
      </w:r>
    </w:p>
    <w:p w:rsidR="002C7736" w:rsidRPr="002C7736" w:rsidRDefault="002C7736" w:rsidP="002C7736">
      <w:pPr>
        <w:numPr>
          <w:ilvl w:val="0"/>
          <w:numId w:val="28"/>
        </w:numPr>
      </w:pPr>
      <w:r w:rsidRPr="002C7736">
        <w:t xml:space="preserve">Tipo record “5” </w:t>
      </w:r>
      <w:r w:rsidR="006627A0">
        <w:tab/>
      </w:r>
      <w:r w:rsidRPr="002C7736">
        <w:t>– Record anagrafica persona giuridica</w:t>
      </w:r>
    </w:p>
    <w:p w:rsidR="002C7736" w:rsidRPr="002C7736" w:rsidRDefault="002C7736" w:rsidP="002C7736">
      <w:pPr>
        <w:numPr>
          <w:ilvl w:val="0"/>
          <w:numId w:val="28"/>
        </w:numPr>
      </w:pPr>
      <w:r w:rsidRPr="002C7736">
        <w:t xml:space="preserve">Tipo record ICI9 </w:t>
      </w:r>
      <w:r w:rsidR="006627A0">
        <w:tab/>
      </w:r>
      <w:r w:rsidRPr="002C7736">
        <w:t>– Record fine flusso logico</w:t>
      </w:r>
    </w:p>
    <w:p w:rsidR="00714577" w:rsidRPr="00A40F69" w:rsidRDefault="00053483">
      <w:r>
        <w:t xml:space="preserve"> </w:t>
      </w:r>
    </w:p>
    <w:p w:rsidR="00714577" w:rsidRPr="00A40F69" w:rsidRDefault="00714577"/>
    <w:p w:rsidR="00714577" w:rsidRPr="00A40F69" w:rsidRDefault="00714577">
      <w:pPr>
        <w:pStyle w:val="ParagNoNum"/>
      </w:pPr>
      <w:r w:rsidRPr="00A40F69">
        <w:t>Flusso Operativo</w:t>
      </w:r>
    </w:p>
    <w:p w:rsidR="00861BF4" w:rsidRPr="00A40F69" w:rsidRDefault="00861BF4"/>
    <w:p w:rsidR="0024773C" w:rsidRPr="00A40F69" w:rsidRDefault="0024773C" w:rsidP="0024773C">
      <w:pPr>
        <w:rPr>
          <w:b/>
        </w:rPr>
      </w:pPr>
      <w:r w:rsidRPr="00A40F69">
        <w:rPr>
          <w:b/>
        </w:rPr>
        <w:t xml:space="preserve">L’elaborazione </w:t>
      </w:r>
      <w:r w:rsidR="006627A0">
        <w:rPr>
          <w:b/>
        </w:rPr>
        <w:t>VDERWEB</w:t>
      </w:r>
      <w:r w:rsidRPr="00A40F69">
        <w:rPr>
          <w:b/>
        </w:rPr>
        <w:t xml:space="preserve"> prevede l’esecuzione dei seguenti </w:t>
      </w:r>
      <w:r>
        <w:rPr>
          <w:b/>
        </w:rPr>
        <w:t xml:space="preserve">passi di </w:t>
      </w:r>
      <w:r w:rsidRPr="00A40F69">
        <w:rPr>
          <w:b/>
        </w:rPr>
        <w:t>programm</w:t>
      </w:r>
      <w:r>
        <w:rPr>
          <w:b/>
        </w:rPr>
        <w:t>a (step):</w:t>
      </w:r>
    </w:p>
    <w:p w:rsidR="0024773C" w:rsidRPr="00A40F69" w:rsidRDefault="0024773C" w:rsidP="0024773C"/>
    <w:p w:rsidR="006627A0" w:rsidRPr="006627A0" w:rsidRDefault="006627A0" w:rsidP="006627A0">
      <w:pPr>
        <w:numPr>
          <w:ilvl w:val="0"/>
          <w:numId w:val="30"/>
        </w:numPr>
      </w:pPr>
      <w:r w:rsidRPr="006627A0">
        <w:t>Il programma VDPDINA (scheda parametro VDHRWEB) crea le seguenti 3 schede parametro:</w:t>
      </w:r>
    </w:p>
    <w:p w:rsidR="006627A0" w:rsidRPr="006627A0" w:rsidRDefault="006627A0" w:rsidP="006627A0"/>
    <w:p w:rsidR="006627A0" w:rsidRPr="006627A0" w:rsidRDefault="006627A0" w:rsidP="006627A0">
      <w:r w:rsidRPr="006627A0">
        <w:t xml:space="preserve">    VDHRWEB1 </w:t>
      </w:r>
      <w:r>
        <w:t xml:space="preserve">per successivo programma </w:t>
      </w:r>
      <w:r w:rsidRPr="006627A0">
        <w:t>VDPDINH (riepiloghi contabili ICI)</w:t>
      </w:r>
    </w:p>
    <w:p w:rsidR="006627A0" w:rsidRDefault="006627A0" w:rsidP="006627A0">
      <w:r w:rsidRPr="006627A0">
        <w:t xml:space="preserve">    VDHRWEB2 </w:t>
      </w:r>
      <w:r>
        <w:t>per successivi programmi VDPDINB, VDPDINC, VDPDIND, VDPDINE, VDPDINF</w:t>
      </w:r>
    </w:p>
    <w:p w:rsidR="006627A0" w:rsidRPr="006627A0" w:rsidRDefault="006627A0" w:rsidP="006627A0">
      <w:r w:rsidRPr="006627A0">
        <w:t xml:space="preserve">    VDHRWEB3 </w:t>
      </w:r>
      <w:r>
        <w:t>per successivo programma</w:t>
      </w:r>
      <w:r w:rsidRPr="006627A0">
        <w:t xml:space="preserve"> VDPDING (estrazione bollettini ICI finali)</w:t>
      </w:r>
    </w:p>
    <w:p w:rsidR="006627A0" w:rsidRPr="006627A0" w:rsidRDefault="00AD078F" w:rsidP="006627A0">
      <w:r>
        <w:br w:type="page"/>
      </w:r>
    </w:p>
    <w:p w:rsidR="00816D5D" w:rsidRDefault="00816D5D" w:rsidP="00816D5D">
      <w:r>
        <w:t xml:space="preserve">                        PRIMA SCHEDA                            </w:t>
      </w:r>
    </w:p>
    <w:p w:rsidR="00816D5D" w:rsidRDefault="00816D5D" w:rsidP="00816D5D"/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1 -  8  : NOME PROGRAMMA/JCL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'VDPDINA'  FISSO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9 - 11  : CODICE CONCESSIONE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CCC : CODICE CENSITO IN TB.21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- 999 : PER LAVORARE TUTTE LE CONCESSIONI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12 - 14  : INDICATORE MONETA DEGLI IMPORTI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PRESENTI SUL FLUSSO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'ITL' : PER PRODURRE FLUSSI IN 'LIRE' (SOLO FINO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          AL 31.12.2001)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'EUR' : PER PRODURRE FLUSSI IN 'EURO'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15 - 18  : ANNO D'IMPOSTA DA ELABORARE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:(FACOLTATIVO - SE 0000 ESTRAE TUTTI GLI ANNI IMPOSTA)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      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19 - 19  : SPAZIO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20 - 27  : DATA INIZIO ESTRAZIONE ICI ORDINARIA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DATA NEL FORMATO GGMMAAAA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- 00000000 : PER NON ESTRARRE ICI ORDINARIA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28 - 35  : DATA FINE   ESTRAZIONE ICI ORDINARIA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DATA NEL FORMATO GGMMAAAA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- 00000000 : PER NON ESTRARRE ICI ORDINARIA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36 - 36  : SPAZIO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37 - 44  : DATA INIZIO ESTRAZIONE ICI VIOLAZIONI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DATA NEL FORMATO GGMMAAAA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- 00000000 : PER NON ESTRARRE ICI VIOLAZIONI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45 - 52  : DATA FINE   ESTRAZIONE ICI VIOLAZIONI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DATA NEL FORMATO GGMMAAAA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- 00000000 : PER NON ESTRARRE ICI VIOLAZIONI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53 - 53  : SPAZIO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54 - 54  : PROGRESSIVO INVIO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55 - 55  : SPAZIO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56 - 63  : DATA SCADENZA INVIO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DATA NEL FORMATO GGMMAAAA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64 - 64  : SPAZIO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65 - 65  : TIPO STAMPANTE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 '    : PER STAMPANTI AD IMPATTO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'L'    : PER STAMPANTI LASER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66 - 66  : SPAZIO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67 - 67  : NUMERO RATA DA STAMPARE SU PROSPETTO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lastRenderedPageBreak/>
        <w:t xml:space="preserve">           : DI QUADRATURA ALLEGATO AL NASTRO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- 1 : PER 1.A RATA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- 2 : PER 2.A RATA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- 9 : PER INTERO ANNO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68 - 68  : SPAZIO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69 - 74  : COMUNE IMMOBILE FITTIZIO USATO PER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BOLLETTINI SOSPESI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- 000000 SE BOLLETTINI SOSPESI NON ATTRIBUITI AD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           ALCUN COMUNE FITTIZIO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CCCCCC CODICE CENSITO IN TB.25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75 - 75  : SPAZIO     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76 - 76  : INDICATORE ESTRAZIONE VIOLAZIONI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GIA' RURALI   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'S' : PER ESTRARE LE VIOLAZIONI GIA' RURALI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'N' : PER NON ESTRARE LE VIOLAZIONI GIA' RURALI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77 - 77  : INDICATORE CREAZIONE FLUSSO TELEMATICO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'S' : AFFINCHE' IL PROGRAMMA VDPDIN6 CREI IL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        FLUSSO TELEMATICO CON CONTROLLI SU 'IFLU'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'N' : AFFINCHE' IL PROGRAMMA VDPDIN6 NON CREI IL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        FLUSSO TELEMATICO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78 - 80  : CODICE CENTRO RACCOLTA DATI CONCESSIONARIO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                                       </w:t>
      </w:r>
    </w:p>
    <w:p w:rsidR="00816D5D" w:rsidRPr="006B6E5B" w:rsidRDefault="00816D5D" w:rsidP="00816D5D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CCC : CODICE CENSITO IN TABELLA CONCESSIONI        </w:t>
      </w:r>
    </w:p>
    <w:p w:rsidR="006B6E5B" w:rsidRDefault="00AD078F" w:rsidP="00816D5D">
      <w:r>
        <w:br w:type="page"/>
      </w:r>
    </w:p>
    <w:p w:rsidR="006B6E5B" w:rsidRDefault="006B6E5B" w:rsidP="006B6E5B">
      <w:r>
        <w:t xml:space="preserve">                       SECONDA SCHEDA </w:t>
      </w:r>
    </w:p>
    <w:p w:rsidR="006B6E5B" w:rsidRDefault="006B6E5B" w:rsidP="006B6E5B"/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1 -  8  : NOME PROGRAMMA/JCL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(OBBLIGATORIO)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'VDPDINA'  FISSO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9 - 13  : CODICE COMUNE DA ELABORARE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- 00000 : PER ELABORARE TUTTI I COMUNI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CCCCC : CODICE COMUNE CENSITO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14 - 14  : SPAZIO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15 - 15  : INDICATORE DI ESCLUSIONE DAL FLUSSO DEGLI INCASSI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ICI RIVENIENTI DA MODELLO F24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VALORI AMMESSI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'S'   ESCLUSIONE DAL FLUSSO DEGLI INCASSI ICI DA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        MOD.F24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- 'N'   INCLUSIONE NEL FLUSSO DEGLI INCASSI ICI DA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:         MOD.F24</w:t>
      </w:r>
    </w:p>
    <w:p w:rsidR="006627A0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16 - 80  : SPAZIO</w:t>
      </w:r>
    </w:p>
    <w:p w:rsidR="006B6E5B" w:rsidRDefault="00AD078F" w:rsidP="006B6E5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t>TERZA SCHEDA</w:t>
      </w:r>
      <w:r w:rsidRPr="006B6E5B">
        <w:rPr>
          <w:rFonts w:ascii="Courier New" w:hAnsi="Courier New" w:cs="Courier New"/>
        </w:rPr>
        <w:t xml:space="preserve">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1 -  8  : NOME PROGRAMMA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VDPDING (FISSO)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9 - 16  : DATA INIZIO ESTRAZIONE BOLLETTINI ICI ORDINARI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DATA NEL FORMATO GGMMSSAA (AMMESSO ANCHE 0)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17 - 17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18 - 25  : DATA FINE   ESTRAZIONE BOLLETTINI ICI ORDINARI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DATA NEL FORMATO GGMMSSAA (AMMESSO ANCHE 0)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26 - 26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27 - 34  : DATA INIZIO ESTRAZIONE BOLLETTINI ICI VIOLAZIONI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DATA NEL FORMATO GGMMSSAA (AMMESSO ANCHE 0)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35 - 35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36 - 43  : DATA FINE   ESTRAZIONE BOLLETTINI ICI VIOLAZIONI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DATA NEL FORMATO GGMMSSAA (AMMESSO ANCHE 0)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44 - 44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45 - 48  : PRIMO ANNO IMPOSTA DA ESTRARRE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ANNO NEL FORMATO AAAA (MAGGIORE DEL 1995)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49 - 52  : SECONDO ANNO IMPOSTA DA ESTRARRE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ZERO (FISSO)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53 - 53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54 - 54  : INDICATORE ESTRAZIONNE ICI VIOLAZIONI RURALI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'S'  INCLUDI NELL'ESTRAZIONE I BOLLETTINI ICI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       RURALI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'N'  ESCLUDI DALL'ESTRAZIONE I BOLLETTINI ICI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       RURALI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55 - 55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56 - 58  : INDICATORE DI MONETA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'   ' GLI IMPORTI VENGONO ESTRATTI IN BASE A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        A EIWXEUR-SINDMON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'ITL' PER CREARE FLUSSI TUTTI IN LIRE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'EUR' PER CREARE FLUSSI TUTTI IN EURO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59 - 59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60 - 62  : CODICE CONCESSIONE DA ELABORARE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- 999  PER ELABORARE TUTTE LE CONCESSIONI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CCC  CODICE CENSITO IN TB.21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63 - 63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64 - 68  : COMUNE IMMOBILE DA ELABORARE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69 - 69  : SPAZI          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70 - 70  : INDICATORE DI ESCLUSIONE DAL FLUSSO DEGLI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INCASSI DA MOD.F24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VALORI AMMESSI: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- 'S'   ESCLUSIONE DAL FLUSSO DEGLI INCASSI DA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        MOD.F24                               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lastRenderedPageBreak/>
        <w:t xml:space="preserve">             - 'N'   INCLUSIONE NEL FLUSSO DEGLI INCASSI DA   </w:t>
      </w:r>
    </w:p>
    <w:p w:rsidR="006B6E5B" w:rsidRP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                   MOD.F24                                  </w:t>
      </w:r>
    </w:p>
    <w:p w:rsidR="006B6E5B" w:rsidRDefault="006B6E5B" w:rsidP="006B6E5B">
      <w:pPr>
        <w:rPr>
          <w:rFonts w:ascii="Courier New" w:hAnsi="Courier New" w:cs="Courier New"/>
        </w:rPr>
      </w:pPr>
      <w:r w:rsidRPr="006B6E5B">
        <w:rPr>
          <w:rFonts w:ascii="Courier New" w:hAnsi="Courier New" w:cs="Courier New"/>
        </w:rPr>
        <w:t xml:space="preserve">  71 - 80  : SPAZI                                            </w:t>
      </w:r>
    </w:p>
    <w:p w:rsidR="006B6E5B" w:rsidRPr="006B6E5B" w:rsidRDefault="00AD078F" w:rsidP="006B6E5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6627A0" w:rsidRPr="006627A0" w:rsidRDefault="006627A0" w:rsidP="00D63D66">
      <w:pPr>
        <w:numPr>
          <w:ilvl w:val="0"/>
          <w:numId w:val="30"/>
        </w:numPr>
      </w:pPr>
      <w:r w:rsidRPr="006627A0">
        <w:t>Il programma VDPDINH provvede ad estrarre I riepiloghi contabili ed a scriverli su un file sequenziale.</w:t>
      </w:r>
    </w:p>
    <w:p w:rsidR="006627A0" w:rsidRPr="006627A0" w:rsidRDefault="006627A0" w:rsidP="006627A0"/>
    <w:p w:rsidR="006627A0" w:rsidRPr="006627A0" w:rsidRDefault="006627A0" w:rsidP="00D63D66">
      <w:pPr>
        <w:numPr>
          <w:ilvl w:val="0"/>
          <w:numId w:val="30"/>
        </w:numPr>
      </w:pPr>
      <w:r w:rsidRPr="006627A0">
        <w:t>Il programma VDPDINB provvede ad ordinare il file estratto e a confezionare una bozza dei tipi record 1.</w:t>
      </w:r>
    </w:p>
    <w:p w:rsidR="006627A0" w:rsidRPr="006627A0" w:rsidRDefault="006627A0" w:rsidP="006627A0"/>
    <w:p w:rsidR="006627A0" w:rsidRPr="006627A0" w:rsidRDefault="006627A0" w:rsidP="00D63D66">
      <w:pPr>
        <w:numPr>
          <w:ilvl w:val="0"/>
          <w:numId w:val="30"/>
        </w:numPr>
      </w:pPr>
      <w:r w:rsidRPr="006627A0">
        <w:t>Il programma VDPDING provvede ad estrarre i dati dall'archivio VDTICIR (bollettini completi) in relazione alle impostazioni della terza scheda parametro.</w:t>
      </w:r>
    </w:p>
    <w:p w:rsidR="006627A0" w:rsidRPr="006627A0" w:rsidRDefault="006627A0" w:rsidP="006627A0"/>
    <w:p w:rsidR="006627A0" w:rsidRPr="006627A0" w:rsidRDefault="006627A0" w:rsidP="00D63D66">
      <w:pPr>
        <w:numPr>
          <w:ilvl w:val="0"/>
          <w:numId w:val="30"/>
        </w:numPr>
      </w:pPr>
      <w:r w:rsidRPr="006627A0">
        <w:t>Il programma VDPDINC provvede alla creazione dei tipi record 3/6 (record contabili) e 4/5 (record anagrafici creati solo in presenza di codice fiscale errato).</w:t>
      </w:r>
    </w:p>
    <w:p w:rsidR="006627A0" w:rsidRPr="006627A0" w:rsidRDefault="006627A0" w:rsidP="006627A0"/>
    <w:p w:rsidR="006627A0" w:rsidRPr="006627A0" w:rsidRDefault="006627A0" w:rsidP="00D63D66">
      <w:pPr>
        <w:numPr>
          <w:ilvl w:val="0"/>
          <w:numId w:val="30"/>
        </w:numPr>
      </w:pPr>
      <w:r w:rsidRPr="006627A0">
        <w:t>Il programma VDPDIND provvede a ricalcolare i tipi record 1 (la base di partenza per il ricalcolo dei tipi record 1 è costituita dal calcolo delle commissioni dei singoli bollettini).</w:t>
      </w:r>
    </w:p>
    <w:p w:rsidR="006627A0" w:rsidRPr="006627A0" w:rsidRDefault="006627A0" w:rsidP="006627A0"/>
    <w:p w:rsidR="006627A0" w:rsidRPr="006627A0" w:rsidRDefault="006627A0" w:rsidP="00D63D66">
      <w:pPr>
        <w:numPr>
          <w:ilvl w:val="0"/>
          <w:numId w:val="30"/>
        </w:numPr>
      </w:pPr>
      <w:r w:rsidRPr="006627A0">
        <w:t xml:space="preserve">Il programma VDPDINE provvede a </w:t>
      </w:r>
      <w:r w:rsidR="00D63D66">
        <w:t>ordinare</w:t>
      </w:r>
      <w:r w:rsidRPr="006627A0">
        <w:t xml:space="preserve"> i record e a numerare progressivamente il campo progressivo. L'</w:t>
      </w:r>
      <w:proofErr w:type="spellStart"/>
      <w:r w:rsidRPr="006627A0">
        <w:t>ofilout</w:t>
      </w:r>
      <w:proofErr w:type="spellEnd"/>
      <w:r w:rsidRPr="006627A0">
        <w:t xml:space="preserve"> del programma è il flusso da spedire. Il programma produce inoltre, un altro file necessario per la produzione della stampa dei totali degli importi presenti nel flusso.</w:t>
      </w:r>
    </w:p>
    <w:p w:rsidR="006627A0" w:rsidRPr="006627A0" w:rsidRDefault="006627A0" w:rsidP="006627A0"/>
    <w:p w:rsidR="006627A0" w:rsidRPr="006627A0" w:rsidRDefault="006627A0" w:rsidP="00D63D66">
      <w:pPr>
        <w:numPr>
          <w:ilvl w:val="0"/>
          <w:numId w:val="30"/>
        </w:numPr>
      </w:pPr>
      <w:r w:rsidRPr="006627A0">
        <w:t xml:space="preserve">Il programma VDPDINF provvede a </w:t>
      </w:r>
      <w:r w:rsidR="00D63D66">
        <w:t>ordinare</w:t>
      </w:r>
      <w:r w:rsidRPr="006627A0">
        <w:t xml:space="preserve"> e a stampare il file prodotto dal programma precedente.</w:t>
      </w:r>
    </w:p>
    <w:p w:rsidR="0024773C" w:rsidRDefault="0024773C" w:rsidP="0024773C"/>
    <w:p w:rsidR="00891374" w:rsidRDefault="00891374" w:rsidP="0024773C">
      <w:r>
        <w:t xml:space="preserve">Nell’elaborazione è presente uno </w:t>
      </w:r>
      <w:proofErr w:type="spellStart"/>
      <w:r>
        <w:t>step</w:t>
      </w:r>
      <w:proofErr w:type="spellEnd"/>
      <w:r>
        <w:t xml:space="preserve"> di scarico (UNLOAD) della tabella VDTICIR.</w:t>
      </w:r>
    </w:p>
    <w:p w:rsidR="00891374" w:rsidRDefault="00891374" w:rsidP="00891374">
      <w:r>
        <w:t xml:space="preserve">Questo passo </w:t>
      </w:r>
      <w:r w:rsidRPr="00891374">
        <w:t>va eseguit</w:t>
      </w:r>
      <w:r>
        <w:t>o</w:t>
      </w:r>
      <w:r w:rsidRPr="00891374">
        <w:t xml:space="preserve"> </w:t>
      </w:r>
      <w:r>
        <w:t>qualora si</w:t>
      </w:r>
      <w:r w:rsidRPr="00891374">
        <w:t xml:space="preserve"> intend</w:t>
      </w:r>
      <w:r>
        <w:t>a</w:t>
      </w:r>
      <w:r w:rsidRPr="00891374">
        <w:t xml:space="preserve"> </w:t>
      </w:r>
      <w:r>
        <w:t>creare un</w:t>
      </w:r>
      <w:r w:rsidRPr="00891374">
        <w:t xml:space="preserve"> file sequenzia</w:t>
      </w:r>
      <w:r>
        <w:t>le con cui pilotare l’elaborazione del programma</w:t>
      </w:r>
      <w:r w:rsidRPr="00891374">
        <w:t xml:space="preserve"> VDPDING</w:t>
      </w:r>
      <w:r>
        <w:t>;</w:t>
      </w:r>
      <w:r w:rsidRPr="00891374">
        <w:t xml:space="preserve"> in tal caso </w:t>
      </w:r>
    </w:p>
    <w:p w:rsidR="00891374" w:rsidRDefault="00891374" w:rsidP="00891374">
      <w:pPr>
        <w:numPr>
          <w:ilvl w:val="0"/>
          <w:numId w:val="45"/>
        </w:numPr>
      </w:pPr>
      <w:r>
        <w:t xml:space="preserve">è necessario valorizzare opportunamente le condizioni che determinano  l’estrazione della tabella VDTICIR, con particolare riferimento alle date di inizio e fine estrazione. </w:t>
      </w:r>
    </w:p>
    <w:p w:rsidR="00891374" w:rsidRPr="00891374" w:rsidRDefault="00891374" w:rsidP="00891374">
      <w:pPr>
        <w:ind w:firstLine="709"/>
        <w:rPr>
          <w:rFonts w:ascii="Courier New" w:hAnsi="Courier New" w:cs="Courier New"/>
          <w:lang w:val="en-US"/>
        </w:rPr>
      </w:pPr>
      <w:r>
        <w:rPr>
          <w:lang w:val="en-US"/>
        </w:rPr>
        <w:t xml:space="preserve">( </w:t>
      </w:r>
      <w:r w:rsidRPr="00891374">
        <w:rPr>
          <w:rFonts w:ascii="Courier New" w:hAnsi="Courier New" w:cs="Courier New"/>
          <w:lang w:val="en-US"/>
        </w:rPr>
        <w:t>SELECT  *</w:t>
      </w:r>
    </w:p>
    <w:p w:rsidR="00891374" w:rsidRPr="00891374" w:rsidRDefault="00891374" w:rsidP="00891374">
      <w:pPr>
        <w:rPr>
          <w:rFonts w:ascii="Courier New" w:hAnsi="Courier New" w:cs="Courier New"/>
          <w:lang w:val="en-US"/>
        </w:rPr>
      </w:pPr>
      <w:r w:rsidRPr="00891374">
        <w:rPr>
          <w:rFonts w:ascii="Courier New" w:hAnsi="Courier New" w:cs="Courier New"/>
          <w:lang w:val="en-US"/>
        </w:rPr>
        <w:t xml:space="preserve">      FROM  VDTICIR</w:t>
      </w:r>
    </w:p>
    <w:p w:rsidR="00891374" w:rsidRPr="00891374" w:rsidRDefault="00891374" w:rsidP="00891374">
      <w:pPr>
        <w:rPr>
          <w:rFonts w:ascii="Courier New" w:hAnsi="Courier New" w:cs="Courier New"/>
          <w:lang w:val="en-US"/>
        </w:rPr>
      </w:pPr>
      <w:r w:rsidRPr="00891374">
        <w:rPr>
          <w:rFonts w:ascii="Courier New" w:hAnsi="Courier New" w:cs="Courier New"/>
          <w:lang w:val="en-US"/>
        </w:rPr>
        <w:t xml:space="preserve">     </w:t>
      </w:r>
      <w:r>
        <w:rPr>
          <w:rFonts w:ascii="Courier New" w:hAnsi="Courier New" w:cs="Courier New"/>
          <w:lang w:val="en-US"/>
        </w:rPr>
        <w:t xml:space="preserve"> </w:t>
      </w:r>
      <w:r w:rsidRPr="00891374">
        <w:rPr>
          <w:rFonts w:ascii="Courier New" w:hAnsi="Courier New" w:cs="Courier New"/>
          <w:lang w:val="en-US"/>
        </w:rPr>
        <w:t>WHERE  VDTICIR_DVER    &gt;= 20090101</w:t>
      </w:r>
    </w:p>
    <w:p w:rsidR="00891374" w:rsidRDefault="00891374" w:rsidP="00891374">
      <w:pPr>
        <w:rPr>
          <w:rFonts w:ascii="Courier New" w:hAnsi="Courier New" w:cs="Courier New"/>
          <w:lang w:val="en-US"/>
        </w:rPr>
      </w:pPr>
      <w:r w:rsidRPr="00891374">
        <w:rPr>
          <w:rFonts w:ascii="Courier New" w:hAnsi="Courier New" w:cs="Courier New"/>
          <w:lang w:val="en-US"/>
        </w:rPr>
        <w:t xml:space="preserve">      </w:t>
      </w:r>
      <w:r>
        <w:rPr>
          <w:rFonts w:ascii="Courier New" w:hAnsi="Courier New" w:cs="Courier New"/>
          <w:lang w:val="en-US"/>
        </w:rPr>
        <w:t xml:space="preserve"> </w:t>
      </w:r>
      <w:r w:rsidRPr="00891374">
        <w:rPr>
          <w:rFonts w:ascii="Courier New" w:hAnsi="Courier New" w:cs="Courier New"/>
          <w:lang w:val="en-US"/>
        </w:rPr>
        <w:t xml:space="preserve"> AND  VDTICIR_DVER    &lt;= 20090131)</w:t>
      </w:r>
    </w:p>
    <w:p w:rsidR="00891374" w:rsidRPr="00377A13" w:rsidRDefault="00891374" w:rsidP="00891374">
      <w:pPr>
        <w:numPr>
          <w:ilvl w:val="0"/>
          <w:numId w:val="45"/>
        </w:numPr>
        <w:rPr>
          <w:rFonts w:ascii="Courier New" w:hAnsi="Courier New" w:cs="Courier New"/>
        </w:rPr>
      </w:pPr>
      <w:r>
        <w:t>il file IFILINP</w:t>
      </w:r>
      <w:r w:rsidRPr="00891374">
        <w:t xml:space="preserve"> dello </w:t>
      </w:r>
      <w:proofErr w:type="spellStart"/>
      <w:r w:rsidRPr="00891374">
        <w:t>step</w:t>
      </w:r>
      <w:proofErr w:type="spellEnd"/>
      <w:r w:rsidRPr="00891374">
        <w:t xml:space="preserve"> VDPDING non deve essere </w:t>
      </w:r>
      <w:r>
        <w:t>impostato a “</w:t>
      </w:r>
      <w:proofErr w:type="spellStart"/>
      <w:r w:rsidRPr="00891374">
        <w:t>dummy</w:t>
      </w:r>
      <w:proofErr w:type="spellEnd"/>
      <w:r>
        <w:t>”</w:t>
      </w:r>
      <w:r w:rsidR="00377A13">
        <w:t xml:space="preserve"> ma contenere l’indicazione del file ottenuto dallo </w:t>
      </w:r>
      <w:proofErr w:type="spellStart"/>
      <w:r w:rsidR="00377A13">
        <w:t>step</w:t>
      </w:r>
      <w:proofErr w:type="spellEnd"/>
      <w:r w:rsidR="00377A13">
        <w:t xml:space="preserve"> di UNLOAD.</w:t>
      </w:r>
      <w:r w:rsidRPr="00891374">
        <w:t xml:space="preserve">                  </w:t>
      </w:r>
    </w:p>
    <w:p w:rsidR="00377A13" w:rsidRDefault="00891374" w:rsidP="00891374">
      <w:r>
        <w:t xml:space="preserve">Il programma VDPDING </w:t>
      </w:r>
      <w:r w:rsidR="00377A13">
        <w:t>può essere eseguito anche senza la presenza di file guida di input.</w:t>
      </w:r>
    </w:p>
    <w:p w:rsidR="00891374" w:rsidRPr="00891374" w:rsidRDefault="00377A13" w:rsidP="00891374">
      <w:r>
        <w:t>In tal caso l’estrazione avviene tramite</w:t>
      </w:r>
      <w:r w:rsidR="00891374" w:rsidRPr="00891374">
        <w:t xml:space="preserve"> </w:t>
      </w:r>
      <w:r>
        <w:t>accesso</w:t>
      </w:r>
      <w:r w:rsidR="00891374" w:rsidRPr="00891374">
        <w:t xml:space="preserve"> dirett</w:t>
      </w:r>
      <w:r>
        <w:t>o</w:t>
      </w:r>
      <w:r w:rsidR="00891374" w:rsidRPr="00891374">
        <w:t xml:space="preserve"> </w:t>
      </w:r>
      <w:r>
        <w:t>a</w:t>
      </w:r>
      <w:r w:rsidR="00891374" w:rsidRPr="00891374">
        <w:t xml:space="preserve">lla tabella </w:t>
      </w:r>
      <w:r>
        <w:t xml:space="preserve">VDTICIR e pertanto  lo </w:t>
      </w:r>
      <w:proofErr w:type="spellStart"/>
      <w:r>
        <w:t>step</w:t>
      </w:r>
      <w:proofErr w:type="spellEnd"/>
      <w:r>
        <w:t xml:space="preserve"> di UNLOAD può essere omesso e il file di input al programma VDPDING va impostato a “</w:t>
      </w:r>
      <w:proofErr w:type="spellStart"/>
      <w:r>
        <w:t>dummy</w:t>
      </w:r>
      <w:proofErr w:type="spellEnd"/>
      <w:r>
        <w:t>”.</w:t>
      </w:r>
      <w:r w:rsidR="00891374" w:rsidRPr="00891374">
        <w:t xml:space="preserve"> </w:t>
      </w:r>
    </w:p>
    <w:p w:rsidR="00891374" w:rsidRPr="00891374" w:rsidRDefault="00891374" w:rsidP="00891374">
      <w:r w:rsidRPr="00891374">
        <w:t xml:space="preserve">    </w:t>
      </w:r>
    </w:p>
    <w:p w:rsidR="00197070" w:rsidRDefault="009B7B73" w:rsidP="009B7B73">
      <w:pPr>
        <w:jc w:val="center"/>
      </w:pPr>
      <w:r>
        <w:object w:dxaOrig="6897" w:dyaOrig="11528">
          <v:shape id="_x0000_i1031" type="#_x0000_t75" style="width:345pt;height:576.75pt" o:ole="">
            <v:imagedata r:id="rId24" o:title=""/>
          </v:shape>
          <o:OLEObject Type="Embed" ProgID="iGrafx.Document" ShapeID="_x0000_i1031" DrawAspect="Content" ObjectID="_1395150958" r:id="rId25"/>
        </w:object>
      </w:r>
    </w:p>
    <w:p w:rsidR="009B7B73" w:rsidRDefault="009B7B73" w:rsidP="009B7B73">
      <w:pPr>
        <w:jc w:val="center"/>
      </w:pPr>
      <w:r>
        <w:object w:dxaOrig="7372" w:dyaOrig="12502">
          <v:shape id="_x0000_i1032" type="#_x0000_t75" style="width:368.25pt;height:624.75pt" o:ole="">
            <v:imagedata r:id="rId26" o:title=""/>
          </v:shape>
          <o:OLEObject Type="Embed" ProgID="iGrafx.Document" ShapeID="_x0000_i1032" DrawAspect="Content" ObjectID="_1395150959" r:id="rId27"/>
        </w:object>
      </w:r>
    </w:p>
    <w:p w:rsidR="009B7B73" w:rsidRDefault="009B7B73" w:rsidP="009B7B73">
      <w:pPr>
        <w:jc w:val="center"/>
      </w:pPr>
      <w:r>
        <w:object w:dxaOrig="7372" w:dyaOrig="13544">
          <v:shape id="_x0000_i1033" type="#_x0000_t75" style="width:368.25pt;height:677.25pt" o:ole="">
            <v:imagedata r:id="rId28" o:title=""/>
          </v:shape>
          <o:OLEObject Type="Embed" ProgID="iGrafx.Document" ShapeID="_x0000_i1033" DrawAspect="Content" ObjectID="_1395150960" r:id="rId29"/>
        </w:object>
      </w:r>
    </w:p>
    <w:p w:rsidR="009B7B73" w:rsidRDefault="009B7B73" w:rsidP="009B7B73">
      <w:pPr>
        <w:jc w:val="center"/>
      </w:pPr>
      <w:r>
        <w:object w:dxaOrig="7372" w:dyaOrig="12951">
          <v:shape id="_x0000_i1034" type="#_x0000_t75" style="width:368.25pt;height:647.25pt" o:ole="">
            <v:imagedata r:id="rId30" o:title=""/>
          </v:shape>
          <o:OLEObject Type="Embed" ProgID="iGrafx.Document" ShapeID="_x0000_i1034" DrawAspect="Content" ObjectID="_1395150961" r:id="rId31"/>
        </w:object>
      </w:r>
    </w:p>
    <w:p w:rsidR="009B7B73" w:rsidRDefault="009B7B73" w:rsidP="009B7B73">
      <w:pPr>
        <w:jc w:val="center"/>
      </w:pPr>
      <w:r>
        <w:object w:dxaOrig="6897" w:dyaOrig="13510">
          <v:shape id="_x0000_i1035" type="#_x0000_t75" style="width:345pt;height:675.75pt" o:ole="">
            <v:imagedata r:id="rId32" o:title=""/>
          </v:shape>
          <o:OLEObject Type="Embed" ProgID="iGrafx.Document" ShapeID="_x0000_i1035" DrawAspect="Content" ObjectID="_1395150962" r:id="rId33"/>
        </w:object>
      </w:r>
    </w:p>
    <w:p w:rsidR="009B7B73" w:rsidRDefault="009B7B73" w:rsidP="009B7B73">
      <w:pPr>
        <w:jc w:val="center"/>
      </w:pPr>
      <w:r>
        <w:object w:dxaOrig="7372" w:dyaOrig="9280">
          <v:shape id="_x0000_i1036" type="#_x0000_t75" style="width:368.25pt;height:464.25pt" o:ole="">
            <v:imagedata r:id="rId34" o:title=""/>
          </v:shape>
          <o:OLEObject Type="Embed" ProgID="iGrafx.Document" ShapeID="_x0000_i1036" DrawAspect="Content" ObjectID="_1395150963" r:id="rId35"/>
        </w:object>
      </w:r>
    </w:p>
    <w:p w:rsidR="009B7B73" w:rsidRPr="00A40F69" w:rsidRDefault="009B7B73" w:rsidP="0024773C">
      <w:r>
        <w:object w:dxaOrig="8786" w:dyaOrig="5116">
          <v:shape id="_x0000_i1037" type="#_x0000_t75" style="width:439.5pt;height:255.75pt" o:ole="">
            <v:imagedata r:id="rId36" o:title=""/>
          </v:shape>
          <o:OLEObject Type="Embed" ProgID="iGrafx.Document" ShapeID="_x0000_i1037" DrawAspect="Content" ObjectID="_1395150964" r:id="rId37"/>
        </w:object>
      </w:r>
    </w:p>
    <w:p w:rsidR="00714577" w:rsidRDefault="00714577" w:rsidP="00602C16">
      <w:pPr>
        <w:pStyle w:val="Titolo1"/>
      </w:pPr>
      <w:bookmarkStart w:id="11" w:name="_Toc312855574"/>
      <w:r w:rsidRPr="00F60FAE">
        <w:lastRenderedPageBreak/>
        <w:t>ALLEGATI</w:t>
      </w:r>
      <w:bookmarkEnd w:id="11"/>
    </w:p>
    <w:p w:rsidR="00FD15B0" w:rsidRDefault="00B7402B" w:rsidP="00CF5C6B">
      <w:pPr>
        <w:pStyle w:val="Titolo2"/>
        <w:numPr>
          <w:ilvl w:val="1"/>
          <w:numId w:val="7"/>
        </w:numPr>
      </w:pPr>
      <w:bookmarkStart w:id="12" w:name="_Toc312855575"/>
      <w:r>
        <w:t xml:space="preserve">Elenco </w:t>
      </w:r>
      <w:r w:rsidR="002F22E0">
        <w:t>flussi</w:t>
      </w:r>
      <w:r w:rsidR="00306CE3" w:rsidRPr="00A27F3E">
        <w:t xml:space="preserve"> record</w:t>
      </w:r>
      <w:r w:rsidR="00CF5C6B">
        <w:t xml:space="preserve"> </w:t>
      </w:r>
      <w:r w:rsidR="00CF5C6B" w:rsidRPr="00A27F3E">
        <w:t>prodotti</w:t>
      </w:r>
      <w:r w:rsidR="00306CE3" w:rsidRPr="00A27F3E">
        <w:t xml:space="preserve"> per </w:t>
      </w:r>
      <w:r w:rsidR="00CF5C6B">
        <w:t>alimentazione</w:t>
      </w:r>
      <w:r w:rsidR="00306CE3" w:rsidRPr="00A27F3E">
        <w:t xml:space="preserve"> </w:t>
      </w:r>
      <w:proofErr w:type="spellStart"/>
      <w:r w:rsidR="009B7B73">
        <w:t>Rendiweb</w:t>
      </w:r>
      <w:proofErr w:type="spellEnd"/>
      <w:r w:rsidR="009B7B73">
        <w:t xml:space="preserve"> ICI</w:t>
      </w:r>
      <w:bookmarkEnd w:id="12"/>
      <w:r w:rsidR="002F22E0">
        <w:t xml:space="preserve">  </w:t>
      </w:r>
    </w:p>
    <w:p w:rsidR="00FD15B0" w:rsidRDefault="00FD15B0" w:rsidP="00FD15B0"/>
    <w:p w:rsidR="00C94F17" w:rsidRPr="00035C3C" w:rsidRDefault="00C94F17" w:rsidP="00C94F17">
      <w:pPr>
        <w:pStyle w:val="PARAGRAFO"/>
      </w:pPr>
      <w:r w:rsidRPr="00035C3C">
        <w:t xml:space="preserve">TRACCIATI RECORDS </w:t>
      </w:r>
    </w:p>
    <w:p w:rsidR="00C94F17" w:rsidRPr="00035C3C" w:rsidRDefault="00C94F17" w:rsidP="00C94F17">
      <w:pPr>
        <w:pStyle w:val="PARAGRAFO"/>
      </w:pPr>
    </w:p>
    <w:p w:rsidR="00C94F17" w:rsidRPr="00035C3C" w:rsidRDefault="00C94F17" w:rsidP="00C94F17">
      <w:pPr>
        <w:pStyle w:val="TITOLOTRACC"/>
        <w:shd w:val="pct25" w:color="000000" w:fill="FFFFFF"/>
        <w:rPr>
          <w:sz w:val="32"/>
        </w:rPr>
      </w:pPr>
      <w:r w:rsidRPr="00035C3C">
        <w:rPr>
          <w:sz w:val="32"/>
        </w:rPr>
        <w:t xml:space="preserve">Tracciato Rendicontazione </w:t>
      </w:r>
    </w:p>
    <w:p w:rsidR="00C94F17" w:rsidRPr="00035C3C" w:rsidRDefault="00C94F17" w:rsidP="00C94F17">
      <w:pPr>
        <w:pStyle w:val="TITOLOTRACC"/>
        <w:shd w:val="pct25" w:color="000000" w:fill="FFFFFF"/>
        <w:rPr>
          <w:sz w:val="32"/>
        </w:rPr>
      </w:pPr>
      <w:r>
        <w:rPr>
          <w:sz w:val="32"/>
        </w:rPr>
        <w:t>m</w:t>
      </w:r>
      <w:r w:rsidRPr="00035C3C">
        <w:rPr>
          <w:sz w:val="32"/>
        </w:rPr>
        <w:t xml:space="preserve">ovimentazione I.C.I. </w:t>
      </w:r>
      <w:r>
        <w:rPr>
          <w:sz w:val="32"/>
        </w:rPr>
        <w:t>p</w:t>
      </w:r>
      <w:r w:rsidRPr="00035C3C">
        <w:rPr>
          <w:sz w:val="32"/>
        </w:rPr>
        <w:t>er procedura RISCONET</w:t>
      </w:r>
    </w:p>
    <w:p w:rsidR="00C94F17" w:rsidRDefault="00C94F17" w:rsidP="00C94F17">
      <w:pPr>
        <w:pStyle w:val="TITOLOTRACC"/>
        <w:shd w:val="pct25" w:color="000000" w:fill="FFFFFF"/>
        <w:rPr>
          <w:sz w:val="32"/>
        </w:rPr>
      </w:pPr>
      <w:proofErr w:type="spellStart"/>
      <w:r w:rsidRPr="00035C3C">
        <w:rPr>
          <w:sz w:val="32"/>
        </w:rPr>
        <w:t>Len.Rec</w:t>
      </w:r>
      <w:proofErr w:type="spellEnd"/>
      <w:r w:rsidRPr="00035C3C">
        <w:rPr>
          <w:sz w:val="32"/>
        </w:rPr>
        <w:t>. 200</w:t>
      </w:r>
    </w:p>
    <w:p w:rsidR="00C94F17" w:rsidRPr="00035C3C" w:rsidRDefault="00C94F17" w:rsidP="00C94F17">
      <w:pPr>
        <w:pStyle w:val="TITOLOTRACC"/>
        <w:shd w:val="pct25" w:color="000000" w:fill="FFFFFF"/>
        <w:rPr>
          <w:sz w:val="32"/>
        </w:rPr>
      </w:pPr>
      <w:r>
        <w:rPr>
          <w:sz w:val="32"/>
        </w:rPr>
        <w:t>VICANC99</w:t>
      </w:r>
    </w:p>
    <w:p w:rsidR="00C94F17" w:rsidRPr="00035C3C" w:rsidRDefault="00C94F17" w:rsidP="00C94F17">
      <w:pPr>
        <w:pStyle w:val="TESTO"/>
      </w:pPr>
    </w:p>
    <w:p w:rsidR="00C94F17" w:rsidRPr="00035C3C" w:rsidRDefault="00C94F17" w:rsidP="00C94F17">
      <w:pPr>
        <w:pStyle w:val="TESTO"/>
      </w:pPr>
    </w:p>
    <w:tbl>
      <w:tblPr>
        <w:tblW w:w="8278" w:type="dxa"/>
        <w:tblInd w:w="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510"/>
        <w:gridCol w:w="510"/>
        <w:gridCol w:w="567"/>
        <w:gridCol w:w="737"/>
      </w:tblGrid>
      <w:tr w:rsidR="00C94F17" w:rsidRPr="00035C3C" w:rsidTr="00891374">
        <w:trPr>
          <w:cantSplit/>
          <w:trHeight w:val="318"/>
          <w:tblHeader/>
        </w:trPr>
        <w:tc>
          <w:tcPr>
            <w:tcW w:w="8278" w:type="dxa"/>
            <w:gridSpan w:val="5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RECORD TESTATA FLUSSO</w:t>
            </w:r>
          </w:p>
        </w:tc>
      </w:tr>
      <w:tr w:rsidR="00C94F17" w:rsidRPr="00035C3C" w:rsidTr="00891374">
        <w:trPr>
          <w:tblHeader/>
        </w:trPr>
        <w:tc>
          <w:tcPr>
            <w:tcW w:w="5954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</w:pPr>
            <w:r w:rsidRPr="00035C3C">
              <w:t>Descrizione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Da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A</w:t>
            </w:r>
          </w:p>
        </w:tc>
        <w:tc>
          <w:tcPr>
            <w:tcW w:w="56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proofErr w:type="spellStart"/>
            <w:r w:rsidRPr="00035C3C">
              <w:t>Len</w:t>
            </w:r>
            <w:proofErr w:type="spellEnd"/>
            <w:r w:rsidRPr="00035C3C">
              <w:t>.</w:t>
            </w:r>
          </w:p>
        </w:tc>
        <w:tc>
          <w:tcPr>
            <w:tcW w:w="73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Form.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rPr>
                <w:sz w:val="20"/>
              </w:rPr>
              <w:t>(*)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Tipo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“</w:t>
            </w:r>
            <w:r w:rsidRPr="00611918">
              <w:rPr>
                <w:b/>
                <w:sz w:val="32"/>
                <w:szCs w:val="32"/>
              </w:rPr>
              <w:t>ICI0</w:t>
            </w:r>
            <w:r w:rsidRPr="00035C3C">
              <w:rPr>
                <w:b/>
              </w:rPr>
              <w:t>”</w:t>
            </w:r>
            <w:r w:rsidRPr="00035C3C"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Codice </w:t>
            </w:r>
            <w:r>
              <w:t>Agente della Riscossione (</w:t>
            </w:r>
            <w:proofErr w:type="spellStart"/>
            <w:r>
              <w:t>AdR</w:t>
            </w:r>
            <w:proofErr w:type="spellEnd"/>
            <w:r>
              <w:t>)</w:t>
            </w:r>
            <w:r w:rsidRPr="00035C3C"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Anno imposta cui si riferiscono le riscossioni.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>( valorizzato a zero per causale flusso =  VNC/VCO</w:t>
            </w:r>
            <w:r>
              <w:rPr>
                <w:i/>
                <w:sz w:val="16"/>
                <w:szCs w:val="16"/>
              </w:rPr>
              <w:t xml:space="preserve"> o se presenti più anni imposta</w:t>
            </w:r>
            <w:r w:rsidRPr="00035C3C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Data relativa alla scadenza dell’invio dei dati.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Formato: GGMMAAAA.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Progressivo invio nell’ambito della scadenza.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01</w:t>
            </w:r>
            <w:r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Numero supporti su cui sono contenuti i dati relativi alla:</w:t>
            </w:r>
          </w:p>
          <w:p w:rsidR="00C94F17" w:rsidRDefault="00C94F17" w:rsidP="00891374">
            <w:pPr>
              <w:pStyle w:val="TESTOTABREC"/>
              <w:jc w:val="left"/>
            </w:pPr>
            <w:r w:rsidRPr="00035C3C">
              <w:t>concessione / periodo / scadenza / invio considerato.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01</w:t>
            </w:r>
            <w:r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Numero ordine supporto nell’ambito dei dati relativi a:</w:t>
            </w:r>
          </w:p>
          <w:p w:rsidR="00C94F17" w:rsidRDefault="00C94F17" w:rsidP="00891374">
            <w:pPr>
              <w:pStyle w:val="TESTOTABREC"/>
              <w:jc w:val="left"/>
            </w:pPr>
            <w:r w:rsidRPr="00035C3C">
              <w:t>concessione / periodo / scadenza / invio considerato.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01</w:t>
            </w:r>
            <w:r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divisa.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ITL  = Lire.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EUR = Euro.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28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Codice </w:t>
            </w:r>
            <w:r>
              <w:t>release</w:t>
            </w:r>
            <w:r w:rsidRPr="00035C3C">
              <w:t>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R1.00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</w:t>
            </w:r>
            <w:r>
              <w:t>9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33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Area valorizzata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34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  <w:r>
              <w:t>79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  <w:r>
              <w:t>46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B811B0" w:rsidRDefault="00C94F17" w:rsidP="00891374">
            <w:pPr>
              <w:pStyle w:val="TESTOTABREC"/>
              <w:jc w:val="left"/>
            </w:pPr>
            <w:r w:rsidRPr="00B811B0">
              <w:t>Indicatore di numero decimali per gli importi dei movimenti</w:t>
            </w:r>
            <w:r>
              <w:t xml:space="preserve"> per i </w:t>
            </w:r>
            <w:r w:rsidRPr="00B811B0">
              <w:t>tip</w:t>
            </w:r>
            <w:r>
              <w:t>i</w:t>
            </w:r>
            <w:r w:rsidRPr="00B811B0">
              <w:t xml:space="preserve"> record “3” e “6”</w:t>
            </w:r>
            <w:r>
              <w:t>, non si applica al compenso trattenuto dall’</w:t>
            </w:r>
            <w:proofErr w:type="spellStart"/>
            <w:r>
              <w:t>AdR</w:t>
            </w:r>
            <w:proofErr w:type="spellEnd"/>
            <w:r>
              <w:t xml:space="preserve"> che è sempre al millesimo di Euro.</w:t>
            </w:r>
          </w:p>
          <w:p w:rsidR="00C94F17" w:rsidRPr="00B811B0" w:rsidRDefault="00C94F17" w:rsidP="00891374">
            <w:pPr>
              <w:pStyle w:val="TESTOTABREC"/>
              <w:jc w:val="left"/>
            </w:pPr>
            <w:r w:rsidRPr="00B811B0">
              <w:t>Valorizzare a spazio per divisa = ITL</w:t>
            </w:r>
          </w:p>
          <w:p w:rsidR="00C94F17" w:rsidRPr="00B811B0" w:rsidRDefault="00C94F17" w:rsidP="00891374">
            <w:pPr>
              <w:pStyle w:val="TESTOTABREC"/>
              <w:jc w:val="left"/>
            </w:pPr>
            <w:r w:rsidRPr="00B811B0">
              <w:lastRenderedPageBreak/>
              <w:t>Valori ammessi:</w:t>
            </w:r>
          </w:p>
          <w:p w:rsidR="00C94F17" w:rsidRPr="00B811B0" w:rsidRDefault="00C94F17" w:rsidP="00891374">
            <w:pPr>
              <w:pStyle w:val="TESTOTABREC"/>
              <w:jc w:val="left"/>
            </w:pPr>
            <w:r w:rsidRPr="00B811B0">
              <w:t>S = importi al centesimo di Euro</w:t>
            </w:r>
          </w:p>
          <w:p w:rsidR="00C94F17" w:rsidRPr="00B811B0" w:rsidRDefault="00C94F17" w:rsidP="00891374">
            <w:pPr>
              <w:pStyle w:val="TESTOTABREC"/>
              <w:jc w:val="left"/>
            </w:pPr>
            <w:r w:rsidRPr="00B811B0">
              <w:t>Spazio = importi al millesimo di Euro</w:t>
            </w:r>
          </w:p>
        </w:tc>
        <w:tc>
          <w:tcPr>
            <w:tcW w:w="510" w:type="dxa"/>
          </w:tcPr>
          <w:p w:rsidR="00C94F17" w:rsidRPr="00B811B0" w:rsidRDefault="00C94F17" w:rsidP="00891374">
            <w:pPr>
              <w:pStyle w:val="TESTOTABREC"/>
              <w:jc w:val="center"/>
            </w:pPr>
            <w:r w:rsidRPr="00B811B0">
              <w:lastRenderedPageBreak/>
              <w:t>180</w:t>
            </w:r>
          </w:p>
        </w:tc>
        <w:tc>
          <w:tcPr>
            <w:tcW w:w="510" w:type="dxa"/>
          </w:tcPr>
          <w:p w:rsidR="00C94F17" w:rsidRPr="00B811B0" w:rsidRDefault="00C94F17" w:rsidP="00891374">
            <w:pPr>
              <w:pStyle w:val="TESTOTABREC"/>
              <w:jc w:val="center"/>
            </w:pPr>
            <w:r w:rsidRPr="00B811B0">
              <w:t>180</w:t>
            </w:r>
          </w:p>
        </w:tc>
        <w:tc>
          <w:tcPr>
            <w:tcW w:w="567" w:type="dxa"/>
          </w:tcPr>
          <w:p w:rsidR="00C94F17" w:rsidRPr="00B811B0" w:rsidRDefault="00C94F17" w:rsidP="00891374">
            <w:pPr>
              <w:pStyle w:val="TESTOTABREC"/>
              <w:jc w:val="center"/>
            </w:pPr>
            <w:r w:rsidRPr="00B811B0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B811B0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>
              <w:lastRenderedPageBreak/>
              <w:t>Indicatore di procedura.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Default="00C94F17" w:rsidP="00891374">
            <w:pPr>
              <w:pStyle w:val="TESTOTABREC"/>
              <w:jc w:val="left"/>
            </w:pPr>
            <w:r>
              <w:t xml:space="preserve">W = Flusso per procedura </w:t>
            </w:r>
            <w:proofErr w:type="spellStart"/>
            <w:r>
              <w:t>Risconet</w:t>
            </w:r>
            <w:proofErr w:type="spellEnd"/>
          </w:p>
          <w:p w:rsidR="00C94F17" w:rsidRPr="00035C3C" w:rsidRDefault="00C94F17" w:rsidP="00891374">
            <w:pPr>
              <w:pStyle w:val="TESTOTABREC"/>
              <w:jc w:val="left"/>
            </w:pPr>
            <w:r>
              <w:t>Spazio = Flusso per altre procedure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181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181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Causale flusso.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NOQ – </w:t>
            </w:r>
            <w:r>
              <w:t>F</w:t>
            </w:r>
            <w:r w:rsidRPr="00035C3C">
              <w:t xml:space="preserve">lusso contenente </w:t>
            </w:r>
            <w:r>
              <w:t>Riversamenti NON Quadrati.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OKK – </w:t>
            </w:r>
            <w:r>
              <w:t>F</w:t>
            </w:r>
            <w:r w:rsidRPr="00035C3C">
              <w:t xml:space="preserve">lusso contenente Riversamenti </w:t>
            </w:r>
            <w:r>
              <w:t>Q</w:t>
            </w:r>
            <w:r w:rsidRPr="00035C3C">
              <w:t>uadrati.</w:t>
            </w:r>
          </w:p>
          <w:p w:rsidR="00C94F17" w:rsidRDefault="00C94F17" w:rsidP="00891374">
            <w:pPr>
              <w:pStyle w:val="TESTOTABREC"/>
              <w:jc w:val="left"/>
            </w:pPr>
            <w:r w:rsidRPr="00035C3C">
              <w:t xml:space="preserve">DAG – </w:t>
            </w:r>
            <w:r>
              <w:t>F</w:t>
            </w:r>
            <w:r w:rsidRPr="00035C3C">
              <w:t>lusso contenente solamente</w:t>
            </w:r>
            <w:r>
              <w:t xml:space="preserve"> </w:t>
            </w:r>
            <w:r w:rsidRPr="00035C3C">
              <w:t xml:space="preserve">Riversamenti </w:t>
            </w:r>
          </w:p>
          <w:p w:rsidR="00C94F17" w:rsidRDefault="00C94F17" w:rsidP="00891374">
            <w:pPr>
              <w:pStyle w:val="TESTOTABREC"/>
              <w:jc w:val="left"/>
            </w:pPr>
            <w:r>
              <w:t xml:space="preserve">            </w:t>
            </w:r>
            <w:r w:rsidRPr="00035C3C">
              <w:t xml:space="preserve">aggiuntivi </w:t>
            </w:r>
            <w:r>
              <w:t>(</w:t>
            </w:r>
            <w:r w:rsidRPr="00035C3C">
              <w:t xml:space="preserve">estratti dal 01.01.2000 fino alla data di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>
              <w:t xml:space="preserve">            </w:t>
            </w:r>
            <w:r w:rsidRPr="00035C3C">
              <w:t>fine periodo di estrazione</w:t>
            </w:r>
            <w:r>
              <w:t>)</w:t>
            </w:r>
            <w:r w:rsidRPr="00035C3C">
              <w:t>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VCO – </w:t>
            </w:r>
            <w:r>
              <w:t>F</w:t>
            </w:r>
            <w:r w:rsidRPr="00035C3C">
              <w:t xml:space="preserve">lusso contenente solamente variazioni 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           CONTABILI relative a variazione di comune 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           ubicazione immobili ed importo versato dal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           contribuente          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 VNC – </w:t>
            </w:r>
            <w:r>
              <w:t>F</w:t>
            </w:r>
            <w:r w:rsidRPr="00035C3C">
              <w:t xml:space="preserve">lusso contenente solamente variazioni NON 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           CONTABILI relative ai movimenti ed anagrafiche.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Data inizio estrazione movimenti.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Formato: AAAAMMGG.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192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Data fine estrazione movimenti.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Formato: AAAAMMGG.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</w:tbl>
    <w:p w:rsidR="00C94F17" w:rsidRPr="00035C3C" w:rsidRDefault="00C94F17" w:rsidP="00C94F17">
      <w:pPr>
        <w:pStyle w:val="TESTO"/>
      </w:pPr>
    </w:p>
    <w:tbl>
      <w:tblPr>
        <w:tblW w:w="0" w:type="auto"/>
        <w:tblInd w:w="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510"/>
        <w:gridCol w:w="510"/>
        <w:gridCol w:w="567"/>
        <w:gridCol w:w="737"/>
      </w:tblGrid>
      <w:tr w:rsidR="00C94F17" w:rsidRPr="00035C3C" w:rsidTr="00891374">
        <w:trPr>
          <w:cantSplit/>
          <w:trHeight w:val="415"/>
          <w:tblHeader/>
        </w:trPr>
        <w:tc>
          <w:tcPr>
            <w:tcW w:w="8278" w:type="dxa"/>
            <w:gridSpan w:val="5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RIVERSAMENTO AL COMUNE BENEFICIARIO.</w:t>
            </w:r>
          </w:p>
        </w:tc>
      </w:tr>
      <w:tr w:rsidR="00C94F17" w:rsidRPr="00035C3C" w:rsidTr="00891374">
        <w:trPr>
          <w:tblHeader/>
        </w:trPr>
        <w:tc>
          <w:tcPr>
            <w:tcW w:w="5954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</w:pPr>
            <w:r w:rsidRPr="00035C3C">
              <w:t>Descrizione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Da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A</w:t>
            </w:r>
          </w:p>
        </w:tc>
        <w:tc>
          <w:tcPr>
            <w:tcW w:w="56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proofErr w:type="spellStart"/>
            <w:r w:rsidRPr="00035C3C">
              <w:t>Len</w:t>
            </w:r>
            <w:proofErr w:type="spellEnd"/>
            <w:r w:rsidRPr="00035C3C">
              <w:t>.</w:t>
            </w:r>
          </w:p>
        </w:tc>
        <w:tc>
          <w:tcPr>
            <w:tcW w:w="73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Form.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rPr>
                <w:sz w:val="20"/>
              </w:rPr>
              <w:t>(*)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Codice </w:t>
            </w:r>
            <w:r>
              <w:t>Agente della Riscossione (</w:t>
            </w:r>
            <w:proofErr w:type="spellStart"/>
            <w:r>
              <w:t>AdR</w:t>
            </w:r>
            <w:proofErr w:type="spellEnd"/>
            <w:r>
              <w:t>).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catastale del comune di ubicazione immobili.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9999 se comune non identificabile.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Numero quietanza di riversamento al comune di ubicazione degli immobili.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9999999999 se comune non identificabile.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Progressivo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Parte da 1 e si incrementa di 1 per i tipi record 1, 3, 6; per i tipi record 4 e 5 assume lo stesso valore del precedente tipo record 3 o 6.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Tipo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“</w:t>
            </w:r>
            <w:r w:rsidRPr="00611918">
              <w:rPr>
                <w:b/>
                <w:sz w:val="32"/>
                <w:szCs w:val="32"/>
              </w:rPr>
              <w:t>1</w:t>
            </w:r>
            <w:r w:rsidRPr="00035C3C">
              <w:rPr>
                <w:b/>
              </w:rPr>
              <w:t>”</w:t>
            </w:r>
            <w:r w:rsidRPr="00035C3C"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 xml:space="preserve">Data del riversamento che il concessionario ha effettuato al comune beneficiario.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 se comune non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Formato: AAAAMMGG.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  <w:jc w:val="left"/>
            </w:pPr>
            <w:r w:rsidRPr="00035C3C">
              <w:t xml:space="preserve">Codice tesoreria dello stato, valorizzato solo per i comuni </w:t>
            </w:r>
            <w:r w:rsidRPr="00035C3C">
              <w:lastRenderedPageBreak/>
              <w:t xml:space="preserve">in tesoreria unica.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Vale </w:t>
            </w:r>
            <w:r>
              <w:t>000.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lastRenderedPageBreak/>
              <w:t>35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lastRenderedPageBreak/>
              <w:t>Importo riversato al comune beneficiario.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zero per: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- comune </w:t>
            </w:r>
            <w:r>
              <w:t xml:space="preserve">immobili </w:t>
            </w:r>
            <w:r w:rsidRPr="00035C3C">
              <w:t>non identificabile,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- causale </w:t>
            </w:r>
            <w:r>
              <w:t xml:space="preserve">del </w:t>
            </w:r>
            <w:r w:rsidRPr="00035C3C">
              <w:t xml:space="preserve">riversamento = ALC. </w:t>
            </w:r>
            <w:r w:rsidRPr="00035C3C">
              <w:rPr>
                <w:b/>
              </w:rPr>
              <w:t>(**)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Importo commissione trattenuta dal</w:t>
            </w:r>
            <w:r>
              <w:t>l’Agente della Riscossione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Vale zero per: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- comune non identificabile,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- causale </w:t>
            </w:r>
            <w:r>
              <w:t xml:space="preserve">del </w:t>
            </w:r>
            <w:r w:rsidRPr="00035C3C">
              <w:t>riversamento = ALC.</w:t>
            </w:r>
            <w:r w:rsidRPr="00035C3C">
              <w:rPr>
                <w:b/>
              </w:rPr>
              <w:t xml:space="preserve"> (**)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Numero riscossioni a fronte del riversamento al comune beneficiario.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zero per:</w:t>
            </w:r>
          </w:p>
          <w:p w:rsidR="00C94F17" w:rsidRPr="00035C3C" w:rsidRDefault="00C94F17" w:rsidP="00C94F17">
            <w:pPr>
              <w:pStyle w:val="TESTOTABREC"/>
              <w:numPr>
                <w:ilvl w:val="0"/>
                <w:numId w:val="43"/>
              </w:numPr>
            </w:pPr>
            <w:r w:rsidRPr="00035C3C">
              <w:t xml:space="preserve">riversamenti </w:t>
            </w:r>
            <w:r>
              <w:t>non riconducibili ad incassi di bollettini ICI</w:t>
            </w:r>
          </w:p>
          <w:p w:rsidR="00C94F17" w:rsidRPr="00035C3C" w:rsidRDefault="00C94F17" w:rsidP="00C94F17">
            <w:pPr>
              <w:pStyle w:val="TESTOTABREC"/>
              <w:numPr>
                <w:ilvl w:val="0"/>
                <w:numId w:val="43"/>
              </w:numPr>
            </w:pPr>
            <w:r w:rsidRPr="00035C3C">
              <w:t>causale riversamento = ALC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Tipo riversamento al comune beneficiario.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0 – direttamente al comune beneficiario o per comune non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– tramite postagiro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2 – tramite conto corrente postale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3 – tramite bonifico bancario.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Tipo riscossioni riversate.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O – riscossione versamenti spontanei.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V – riscossione versamenti di sanzione o con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provvedimento di liquidazione o violazione.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M – riscossione versamenti spontanei e di sanzione o con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       provvedimento di liquidazione o violazione.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68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Area valorizzata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69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  <w:r>
              <w:t>69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  <w:r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4E23E6" w:rsidRDefault="00C94F17" w:rsidP="00891374">
            <w:pPr>
              <w:pStyle w:val="TESTOTABREC"/>
            </w:pPr>
            <w:r w:rsidRPr="004E23E6">
              <w:t xml:space="preserve">Codice </w:t>
            </w:r>
            <w:r>
              <w:t xml:space="preserve">Agente della Riscossione </w:t>
            </w:r>
            <w:r w:rsidRPr="004E23E6">
              <w:t>di incasso dei movimenti P</w:t>
            </w:r>
            <w:r>
              <w:t>rovenienti da Altri Agenti della Riscossione</w:t>
            </w:r>
            <w:r w:rsidRPr="004E23E6">
              <w:t xml:space="preserve">. </w:t>
            </w:r>
          </w:p>
          <w:p w:rsidR="00C94F17" w:rsidRPr="004E23E6" w:rsidRDefault="00C94F17" w:rsidP="00891374">
            <w:pPr>
              <w:pStyle w:val="TESTOTABREC"/>
            </w:pPr>
            <w:r w:rsidRPr="004E23E6">
              <w:t>Se presente deve essere divers</w:t>
            </w:r>
            <w:r>
              <w:t>o</w:t>
            </w:r>
            <w:r w:rsidRPr="004E23E6">
              <w:t xml:space="preserve"> dal codice </w:t>
            </w:r>
            <w:r>
              <w:t xml:space="preserve">dell’Agente </w:t>
            </w:r>
            <w:r w:rsidRPr="004E23E6">
              <w:t xml:space="preserve">competente, presente da </w:t>
            </w:r>
            <w:proofErr w:type="spellStart"/>
            <w:r w:rsidRPr="004E23E6">
              <w:t>pos</w:t>
            </w:r>
            <w:proofErr w:type="spellEnd"/>
            <w:r w:rsidRPr="004E23E6">
              <w:t xml:space="preserve">. 1 a </w:t>
            </w:r>
            <w:proofErr w:type="spellStart"/>
            <w:r w:rsidRPr="004E23E6">
              <w:t>pos</w:t>
            </w:r>
            <w:proofErr w:type="spellEnd"/>
            <w:r w:rsidRPr="004E23E6">
              <w:t>. 3</w:t>
            </w:r>
            <w:r>
              <w:t>, altrimenti valorizzare a 000</w:t>
            </w:r>
            <w:r w:rsidRPr="004E23E6">
              <w:t>.</w:t>
            </w:r>
          </w:p>
          <w:p w:rsidR="00C94F17" w:rsidRPr="004E23E6" w:rsidRDefault="00C94F17" w:rsidP="00891374">
            <w:pPr>
              <w:pStyle w:val="TESTOTABREC"/>
            </w:pPr>
            <w:r w:rsidRPr="004E23E6">
              <w:t xml:space="preserve">Es.: 068 = </w:t>
            </w:r>
            <w:r>
              <w:t xml:space="preserve">Ag. </w:t>
            </w:r>
            <w:proofErr w:type="spellStart"/>
            <w:r>
              <w:t>Riscosione</w:t>
            </w:r>
            <w:proofErr w:type="spellEnd"/>
            <w:r>
              <w:t xml:space="preserve"> </w:t>
            </w:r>
            <w:r w:rsidRPr="004E23E6">
              <w:t xml:space="preserve">di incasso = Milano, mentre </w:t>
            </w:r>
            <w:r>
              <w:t>Ag. Riscossione</w:t>
            </w:r>
            <w:r w:rsidRPr="004E23E6">
              <w:t xml:space="preserve"> competente (da </w:t>
            </w:r>
            <w:proofErr w:type="spellStart"/>
            <w:r w:rsidRPr="004E23E6">
              <w:t>pos</w:t>
            </w:r>
            <w:proofErr w:type="spellEnd"/>
            <w:r w:rsidRPr="004E23E6">
              <w:t xml:space="preserve">. 1 a </w:t>
            </w:r>
            <w:proofErr w:type="spellStart"/>
            <w:r w:rsidRPr="004E23E6">
              <w:t>pos</w:t>
            </w:r>
            <w:proofErr w:type="spellEnd"/>
            <w:r w:rsidRPr="004E23E6">
              <w:t xml:space="preserve">. 3) = 137 = Rimini. </w:t>
            </w:r>
          </w:p>
        </w:tc>
        <w:tc>
          <w:tcPr>
            <w:tcW w:w="510" w:type="dxa"/>
          </w:tcPr>
          <w:p w:rsidR="00C94F17" w:rsidRPr="004E23E6" w:rsidRDefault="00C94F17" w:rsidP="00891374">
            <w:pPr>
              <w:pStyle w:val="TESTOTABREC"/>
              <w:jc w:val="center"/>
            </w:pPr>
            <w:r w:rsidRPr="004E23E6">
              <w:t>170</w:t>
            </w:r>
          </w:p>
        </w:tc>
        <w:tc>
          <w:tcPr>
            <w:tcW w:w="510" w:type="dxa"/>
          </w:tcPr>
          <w:p w:rsidR="00C94F17" w:rsidRPr="004E23E6" w:rsidRDefault="00C94F17" w:rsidP="00891374">
            <w:pPr>
              <w:pStyle w:val="TESTOTABREC"/>
              <w:jc w:val="center"/>
            </w:pPr>
            <w:r w:rsidRPr="004E23E6">
              <w:t>172</w:t>
            </w:r>
          </w:p>
        </w:tc>
        <w:tc>
          <w:tcPr>
            <w:tcW w:w="567" w:type="dxa"/>
          </w:tcPr>
          <w:p w:rsidR="00C94F17" w:rsidRPr="004E23E6" w:rsidRDefault="00C94F17" w:rsidP="00891374">
            <w:pPr>
              <w:pStyle w:val="TESTOTABREC"/>
              <w:jc w:val="center"/>
            </w:pPr>
            <w:r w:rsidRPr="004E23E6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4E23E6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</w:pPr>
            <w:r>
              <w:t>Indicatore di periodo già estratto.</w:t>
            </w:r>
          </w:p>
          <w:p w:rsidR="00C94F17" w:rsidRDefault="00C94F17" w:rsidP="00891374">
            <w:pPr>
              <w:pStyle w:val="TESTOTABREC"/>
            </w:pPr>
            <w:r>
              <w:t>Valori ammessi:</w:t>
            </w:r>
          </w:p>
          <w:p w:rsidR="00C94F17" w:rsidRDefault="00C94F17" w:rsidP="00891374">
            <w:pPr>
              <w:pStyle w:val="TESTOTABREC"/>
            </w:pPr>
            <w:r>
              <w:t>R = periodo già rendicontato in precedenza</w:t>
            </w:r>
          </w:p>
          <w:p w:rsidR="00C94F17" w:rsidRPr="00035C3C" w:rsidRDefault="00C94F17" w:rsidP="00891374">
            <w:pPr>
              <w:pStyle w:val="TESTOTABREC"/>
            </w:pPr>
            <w:r>
              <w:t>Spazio = prima rendicontazione del periodo.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173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173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Causale riversamento.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lastRenderedPageBreak/>
              <w:t>Valori ammessi:</w:t>
            </w:r>
          </w:p>
          <w:p w:rsidR="00C94F17" w:rsidRDefault="00C94F17" w:rsidP="00891374">
            <w:pPr>
              <w:pStyle w:val="TESTOTABREC"/>
              <w:jc w:val="left"/>
              <w:rPr>
                <w:u w:val="single"/>
              </w:rPr>
            </w:pP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  <w:r w:rsidRPr="00035C3C">
              <w:rPr>
                <w:u w:val="single"/>
              </w:rPr>
              <w:t xml:space="preserve">Valori utilizzati solamente per record ICI0 con causale  OKK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QUA – Riversamento dovuto a riscossioni con quadratura 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            numero movimenti.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  <w:r w:rsidRPr="00035C3C">
              <w:rPr>
                <w:u w:val="single"/>
              </w:rPr>
              <w:t xml:space="preserve"> 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  <w:r w:rsidRPr="00035C3C">
              <w:rPr>
                <w:u w:val="single"/>
              </w:rPr>
              <w:t xml:space="preserve">Valori utilizzati solamente per record ICI0 con causali: NOQ </w:t>
            </w:r>
          </w:p>
          <w:p w:rsidR="00C94F17" w:rsidRPr="004E23E6" w:rsidRDefault="00C94F17" w:rsidP="00891374">
            <w:pPr>
              <w:pStyle w:val="TESTOTABREC"/>
              <w:jc w:val="left"/>
            </w:pPr>
            <w:r w:rsidRPr="004E23E6">
              <w:t xml:space="preserve">ALC – Riversamento dovuto a riscossioni provenienti da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4E23E6">
              <w:t xml:space="preserve">            Altre Concessioni, con quadratura forzata.</w:t>
            </w:r>
            <w:r>
              <w:t xml:space="preserve">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NOQ – Riversamento dovuto a riscossioni con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            SQUADRATURA numero movimenti.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  <w:r w:rsidRPr="00035C3C">
              <w:rPr>
                <w:u w:val="single"/>
              </w:rPr>
              <w:t xml:space="preserve">   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  <w:r w:rsidRPr="00035C3C">
              <w:rPr>
                <w:u w:val="single"/>
              </w:rPr>
              <w:t xml:space="preserve">Valori utilizzati solamente per record ICI0 con causale DAG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INT – Riversamento interessi maturati su C.C.P.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ANT – Riversamento anticipazioni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REC – Recupero riversamento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RET – Riversamento aggiuntivo (Retrocessione)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STO – Storno riversamento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AGG – Riversamento aggiuntivo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  <w:r w:rsidRPr="00035C3C">
              <w:rPr>
                <w:u w:val="single"/>
              </w:rPr>
              <w:t xml:space="preserve">Valori utilizzati solamente per record ICI0 con causali: VCO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CNN – Recupero riversamento per compensazione di movimenti appartenenti a riversamenti NON Quadrati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CQN – Recupero riversamento per compensazione di movimenti appartenenti a riversamenti Quadrati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CNP – Riversamento per compensazione di movimenti appartenenti a riversamenti NON Quadrati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CQP – Riversamento per compensazione di movimenti appartenenti a riversamenti Quadrati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</w:p>
          <w:p w:rsidR="00C94F17" w:rsidRPr="00035C3C" w:rsidRDefault="00C94F17" w:rsidP="00891374">
            <w:pPr>
              <w:pStyle w:val="TESTOTABREC"/>
              <w:jc w:val="left"/>
              <w:rPr>
                <w:u w:val="single"/>
              </w:rPr>
            </w:pPr>
            <w:r w:rsidRPr="00035C3C">
              <w:rPr>
                <w:u w:val="single"/>
              </w:rPr>
              <w:t>Valori utilizzati solamente per record ICI0 con causali: VNC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Per le variazioni non contabili, il record riversamento NON viene PRODOTTO </w:t>
            </w:r>
          </w:p>
          <w:p w:rsidR="00C94F17" w:rsidRPr="00035C3C" w:rsidRDefault="00C94F17" w:rsidP="00891374">
            <w:pPr>
              <w:pStyle w:val="TESTOTABREC"/>
              <w:jc w:val="left"/>
            </w:pP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lastRenderedPageBreak/>
              <w:t>174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lastRenderedPageBreak/>
              <w:t xml:space="preserve">Data scadenza del riversamento della decade, se giorno festivo viene calcolato il giorno lavorativo successivo.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(Es.</w:t>
            </w:r>
            <w:r>
              <w:t xml:space="preserve"> del giorno di riversamento</w:t>
            </w:r>
            <w:r w:rsidRPr="00035C3C">
              <w:t xml:space="preserve">: 15, </w:t>
            </w:r>
            <w:r>
              <w:t>2</w:t>
            </w:r>
            <w:r w:rsidRPr="00035C3C">
              <w:t>5 ,</w:t>
            </w:r>
            <w:r>
              <w:t>0</w:t>
            </w:r>
            <w:r w:rsidRPr="00035C3C">
              <w:t>5 mese successivo).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 se comune non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Formato: AAAAMMGG.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 xml:space="preserve">Data inizio decade.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lastRenderedPageBreak/>
              <w:t>(Es.</w:t>
            </w:r>
            <w:r>
              <w:t xml:space="preserve"> del giorno di inizio</w:t>
            </w:r>
            <w:r w:rsidRPr="00035C3C">
              <w:t>: 01, 11 ,21).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 se comune non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Formato: AAAAMMGG.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lastRenderedPageBreak/>
              <w:t>185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192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lastRenderedPageBreak/>
              <w:t xml:space="preserve">Data fine decade.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(Es.</w:t>
            </w:r>
            <w:r>
              <w:t xml:space="preserve"> del giorno di fine</w:t>
            </w:r>
            <w:r w:rsidRPr="00035C3C">
              <w:t>: 10, 20, fine mese).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 se comune non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Formato: AAAAMMGG.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</w:tbl>
    <w:p w:rsidR="00C94F17" w:rsidRPr="00035C3C" w:rsidRDefault="00C94F17" w:rsidP="00C94F17">
      <w:pPr>
        <w:pStyle w:val="TESTO"/>
      </w:pPr>
    </w:p>
    <w:tbl>
      <w:tblPr>
        <w:tblW w:w="8278" w:type="dxa"/>
        <w:tblInd w:w="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510"/>
        <w:gridCol w:w="510"/>
        <w:gridCol w:w="567"/>
        <w:gridCol w:w="737"/>
      </w:tblGrid>
      <w:tr w:rsidR="00C94F17" w:rsidRPr="00035C3C" w:rsidTr="00891374">
        <w:trPr>
          <w:cantSplit/>
          <w:trHeight w:val="415"/>
          <w:tblHeader/>
        </w:trPr>
        <w:tc>
          <w:tcPr>
            <w:tcW w:w="8278" w:type="dxa"/>
            <w:gridSpan w:val="5"/>
            <w:tcBorders>
              <w:bottom w:val="nil"/>
            </w:tcBorders>
            <w:shd w:val="pct25" w:color="000000" w:fill="FFFFFF"/>
          </w:tcPr>
          <w:p w:rsidR="00C94F17" w:rsidRDefault="00C94F17" w:rsidP="00891374">
            <w:pPr>
              <w:pStyle w:val="TITOLOTABREC"/>
              <w:jc w:val="center"/>
            </w:pPr>
            <w:r w:rsidRPr="00035C3C">
              <w:t>DETTAGLIO   BOLLETTINI   I.C.I.</w:t>
            </w:r>
            <w:r>
              <w:t xml:space="preserve"> Ordinari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>
              <w:t>Completi e Sintetici</w:t>
            </w:r>
          </w:p>
        </w:tc>
      </w:tr>
      <w:tr w:rsidR="00C94F17" w:rsidRPr="00035C3C" w:rsidTr="00891374">
        <w:trPr>
          <w:tblHeader/>
        </w:trPr>
        <w:tc>
          <w:tcPr>
            <w:tcW w:w="5954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</w:pPr>
            <w:r w:rsidRPr="00035C3C">
              <w:t>Descrizione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Da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A</w:t>
            </w:r>
          </w:p>
        </w:tc>
        <w:tc>
          <w:tcPr>
            <w:tcW w:w="56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proofErr w:type="spellStart"/>
            <w:r w:rsidRPr="00035C3C">
              <w:t>Len</w:t>
            </w:r>
            <w:proofErr w:type="spellEnd"/>
            <w:r w:rsidRPr="00035C3C">
              <w:t>.</w:t>
            </w:r>
          </w:p>
        </w:tc>
        <w:tc>
          <w:tcPr>
            <w:tcW w:w="73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Form.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rPr>
                <w:sz w:val="20"/>
              </w:rPr>
              <w:t>(*)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Codice </w:t>
            </w:r>
            <w:r>
              <w:t>Agente della Riscossione (</w:t>
            </w:r>
            <w:proofErr w:type="spellStart"/>
            <w:r>
              <w:t>AdR</w:t>
            </w:r>
            <w:proofErr w:type="spellEnd"/>
            <w:r>
              <w:t>).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>(Campo</w:t>
            </w:r>
            <w:r w:rsidRPr="00035C3C">
              <w:rPr>
                <w:b/>
                <w:i/>
                <w:sz w:val="16"/>
                <w:szCs w:val="16"/>
              </w:rPr>
              <w:t xml:space="preserve">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catastale del comune di ubicazione immobili.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9999 se comune non identificabile.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Numero quietanza di riversamento al comune di ubicazione degli immobili.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9999999999 se comune non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>(Vale 0000000000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Progressivo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Parte da 1 e si incrementa di 1 per i tipi record 1, 3, 6; per i tipi record 4 e 5 assume lo stesso valore del precedente tipo record 3 o 6.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 xml:space="preserve">(Parte da 1 e si incrementa di 1 per ogni tipo </w:t>
            </w:r>
            <w:proofErr w:type="spellStart"/>
            <w:r w:rsidRPr="00035C3C">
              <w:rPr>
                <w:i/>
                <w:sz w:val="16"/>
                <w:szCs w:val="16"/>
              </w:rPr>
              <w:t>record,per</w:t>
            </w:r>
            <w:proofErr w:type="spellEnd"/>
            <w:r w:rsidRPr="00035C3C">
              <w:rPr>
                <w:i/>
                <w:sz w:val="16"/>
                <w:szCs w:val="16"/>
              </w:rPr>
              <w:t xml:space="preserve">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Tipo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“</w:t>
            </w:r>
            <w:r w:rsidRPr="005A35E8">
              <w:rPr>
                <w:b/>
                <w:sz w:val="32"/>
                <w:szCs w:val="32"/>
              </w:rPr>
              <w:t>3</w:t>
            </w:r>
            <w:r w:rsidRPr="00035C3C">
              <w:rPr>
                <w:b/>
              </w:rPr>
              <w:t>”</w:t>
            </w:r>
            <w:r w:rsidRPr="00035C3C"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 xml:space="preserve">Data del versamento effettuato dal contribuente.  </w:t>
            </w:r>
          </w:p>
          <w:p w:rsidR="00C94F17" w:rsidRDefault="00C94F17" w:rsidP="00891374">
            <w:pPr>
              <w:pStyle w:val="TESTOTABREC"/>
            </w:pPr>
          </w:p>
          <w:p w:rsidR="00C94F17" w:rsidRDefault="00C94F17" w:rsidP="00891374">
            <w:pPr>
              <w:pStyle w:val="TESTOTABREC"/>
            </w:pPr>
            <w:r>
              <w:t>Per dati sintetici valorizzare con la data di contabilizzazione dell’</w:t>
            </w:r>
            <w:proofErr w:type="spellStart"/>
            <w:r>
              <w:t>AdR</w:t>
            </w:r>
            <w:proofErr w:type="spellEnd"/>
            <w:r>
              <w:t xml:space="preserve"> (data che serve a calcolare la decade di appartenenza per eseguire il riversamento).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 w:rsidRPr="00035C3C">
              <w:t>Formato: AAAAMMGG.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fiscale del contribuente, se composto da 11 numeri viene allineato a dx.</w:t>
            </w:r>
          </w:p>
          <w:p w:rsidR="00C94F17" w:rsidRDefault="00C94F17" w:rsidP="00891374">
            <w:pPr>
              <w:pStyle w:val="TESTOTABREC"/>
              <w:jc w:val="left"/>
            </w:pPr>
            <w:r w:rsidRPr="00035C3C">
              <w:t>(</w:t>
            </w:r>
            <w:r>
              <w:t>S</w:t>
            </w:r>
            <w:r w:rsidRPr="00035C3C">
              <w:t xml:space="preserve">e </w:t>
            </w:r>
            <w:r>
              <w:t xml:space="preserve">i </w:t>
            </w:r>
            <w:r w:rsidRPr="00035C3C">
              <w:t xml:space="preserve">primi sei caratteri </w:t>
            </w:r>
            <w:r>
              <w:t xml:space="preserve">sono </w:t>
            </w:r>
            <w:r w:rsidRPr="00035C3C">
              <w:t>XXXXXX</w:t>
            </w:r>
            <w:r>
              <w:t xml:space="preserve">, il codice fiscale è fittizio e non viene visualizzato su </w:t>
            </w:r>
            <w:proofErr w:type="spellStart"/>
            <w:r>
              <w:t>Risconet</w:t>
            </w:r>
            <w:proofErr w:type="spellEnd"/>
            <w:r w:rsidRPr="00035C3C">
              <w:t>)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>
              <w:t>Per dati sintetici valorizzare a spazio.</w:t>
            </w:r>
            <w:r w:rsidRPr="00035C3C">
              <w:t xml:space="preserve">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 xml:space="preserve">35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Anno imposta del versamento del contribuente.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52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  <w:jc w:val="left"/>
            </w:pPr>
            <w:r w:rsidRPr="00035C3C">
              <w:t>Riferimento quietanza rilasciata dal</w:t>
            </w:r>
            <w:r>
              <w:t>l’</w:t>
            </w:r>
            <w:proofErr w:type="spellStart"/>
            <w:r>
              <w:t>AdR</w:t>
            </w:r>
            <w:proofErr w:type="spellEnd"/>
            <w:r>
              <w:t xml:space="preserve"> </w:t>
            </w:r>
            <w:r w:rsidRPr="00035C3C">
              <w:t xml:space="preserve">al contribuente, </w:t>
            </w:r>
            <w:r>
              <w:t xml:space="preserve">o progressivo univoco per </w:t>
            </w:r>
            <w:proofErr w:type="spellStart"/>
            <w:r>
              <w:t>AdR</w:t>
            </w:r>
            <w:proofErr w:type="spellEnd"/>
            <w:r>
              <w:t xml:space="preserve"> se incasso effettuato dalle Poste o dalle Banche</w:t>
            </w:r>
            <w:r w:rsidRPr="00035C3C">
              <w:t xml:space="preserve">. </w:t>
            </w:r>
          </w:p>
          <w:p w:rsidR="00C94F17" w:rsidRDefault="00C94F17" w:rsidP="00891374">
            <w:pPr>
              <w:pStyle w:val="TESTOTABREC"/>
              <w:jc w:val="left"/>
            </w:pPr>
          </w:p>
          <w:p w:rsidR="00C94F17" w:rsidRDefault="00C94F17" w:rsidP="00891374">
            <w:pPr>
              <w:pStyle w:val="TESTOTABREC"/>
              <w:jc w:val="left"/>
            </w:pPr>
            <w:r>
              <w:lastRenderedPageBreak/>
              <w:t xml:space="preserve">Per dati sintetici valorizzare il primo carattere di </w:t>
            </w:r>
            <w:proofErr w:type="spellStart"/>
            <w:r>
              <w:t>sx</w:t>
            </w:r>
            <w:proofErr w:type="spellEnd"/>
            <w:r>
              <w:t xml:space="preserve"> con “J”.</w:t>
            </w:r>
          </w:p>
          <w:p w:rsidR="00C94F17" w:rsidRPr="00035C3C" w:rsidRDefault="00C94F17" w:rsidP="00891374">
            <w:pPr>
              <w:pStyle w:val="TESTOTABREC"/>
              <w:jc w:val="left"/>
            </w:pP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lastRenderedPageBreak/>
              <w:t>53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lastRenderedPageBreak/>
              <w:t xml:space="preserve">Importo versato dal contribuente.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Importo indicato dal contribuente per</w:t>
            </w:r>
            <w:r>
              <w:t>:</w:t>
            </w:r>
            <w:r w:rsidRPr="00035C3C">
              <w:t xml:space="preserve">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 xml:space="preserve">ICI - </w:t>
            </w:r>
            <w:r w:rsidRPr="00035C3C">
              <w:t xml:space="preserve">TERRENI AGRICOLI.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  <w:r>
              <w:rPr>
                <w:b/>
              </w:rPr>
              <w:t xml:space="preserve"> 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>ISCOP – IMPONIBILE ICI (***)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Importo indicato dal contribuente per</w:t>
            </w:r>
            <w:r>
              <w:t>:</w:t>
            </w:r>
            <w:r w:rsidRPr="00035C3C">
              <w:t xml:space="preserve"> </w:t>
            </w:r>
          </w:p>
          <w:p w:rsidR="00C94F17" w:rsidRDefault="00C94F17" w:rsidP="00891374">
            <w:pPr>
              <w:pStyle w:val="TESTOTABREC"/>
            </w:pPr>
            <w:r>
              <w:t xml:space="preserve">ICI - </w:t>
            </w:r>
            <w:r w:rsidRPr="00035C3C">
              <w:t xml:space="preserve">AREE FABBRICABILI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 xml:space="preserve">ISCOP – </w:t>
            </w:r>
            <w:r>
              <w:t>DETRAZIONE</w:t>
            </w:r>
            <w:r w:rsidRPr="0067666D">
              <w:t xml:space="preserve"> (***)</w:t>
            </w:r>
          </w:p>
          <w:p w:rsidR="00C94F17" w:rsidRDefault="00C94F17" w:rsidP="00891374">
            <w:pPr>
              <w:pStyle w:val="TESTOTABREC"/>
              <w:jc w:val="left"/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Importo indicato dal contribuente per</w:t>
            </w:r>
            <w:r>
              <w:t>:</w:t>
            </w:r>
            <w:r w:rsidRPr="00035C3C">
              <w:t xml:space="preserve">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 xml:space="preserve">ICI - </w:t>
            </w:r>
            <w:r w:rsidRPr="00035C3C">
              <w:t xml:space="preserve">ABITAZIONE PRINCIPALE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 xml:space="preserve">ISCOP – </w:t>
            </w:r>
            <w:r>
              <w:t>valorizzare a zero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Importo indicato dal contribuente per</w:t>
            </w:r>
            <w:r>
              <w:t>:</w:t>
            </w:r>
            <w:r w:rsidRPr="00035C3C">
              <w:t xml:space="preserve">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 xml:space="preserve">ICI - </w:t>
            </w:r>
            <w:r w:rsidRPr="00035C3C">
              <w:t xml:space="preserve">ALTRI FABBRICATI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 xml:space="preserve">ISCOP – </w:t>
            </w:r>
            <w:r>
              <w:t>valorizzare a zero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Importo indicato dal contribuente per</w:t>
            </w:r>
            <w:r>
              <w:t>:</w:t>
            </w:r>
            <w:r w:rsidRPr="00035C3C">
              <w:t xml:space="preserve">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 xml:space="preserve">ICI - </w:t>
            </w:r>
            <w:r w:rsidRPr="00035C3C">
              <w:t xml:space="preserve">DETRAZIONE ABITAZIONE PRINCIPALE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 xml:space="preserve">ISCOP – </w:t>
            </w:r>
            <w:r>
              <w:t>valorizzare a zero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122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Canale di acquisizione bollettini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Spazio – bollettino acquisito da sportello presidiato, </w:t>
            </w:r>
          </w:p>
          <w:p w:rsidR="00C94F17" w:rsidRDefault="00C94F17" w:rsidP="00891374">
            <w:pPr>
              <w:pStyle w:val="TESTOTABREC"/>
            </w:pPr>
            <w:r w:rsidRPr="00035C3C">
              <w:t xml:space="preserve">              Banca, </w:t>
            </w:r>
            <w:proofErr w:type="spellStart"/>
            <w:r>
              <w:t>AdR</w:t>
            </w:r>
            <w:proofErr w:type="spellEnd"/>
            <w:r w:rsidRPr="00035C3C">
              <w:t>, Posta</w:t>
            </w:r>
            <w:r>
              <w:t xml:space="preserve"> o altri canali non </w:t>
            </w:r>
          </w:p>
          <w:p w:rsidR="00C94F17" w:rsidRPr="00035C3C" w:rsidRDefault="00C94F17" w:rsidP="00891374">
            <w:pPr>
              <w:pStyle w:val="TESTOTABREC"/>
            </w:pPr>
            <w:r>
              <w:t xml:space="preserve">             Gestiti.</w:t>
            </w:r>
            <w:r w:rsidRPr="00035C3C">
              <w:t xml:space="preserve">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  - bollettino acquisito tramite flusso di pagamenti 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effettuati tramite sportello automatico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(BANCOMAT)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2   - bollettino acquisito tramite flusso di pagamenti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effettuati tramite TAXTEL (call-center)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3   - bollettino acquisito tramite flusso di pagamenti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effettuati tramite INTERNET Banca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4   - bollettino acquisito tramite flusso di pagamenti 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 effettuati tramite INTERNET Poste (POSTECOM)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5   - bollettino acquisito tramite flusso di pagamenti 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lastRenderedPageBreak/>
              <w:t xml:space="preserve">        effettuati tramite modello F24.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6   - bollettino acquisito tramite flusso di pagamenti 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 effettuati tramite Home Banking.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lastRenderedPageBreak/>
              <w:t>123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proofErr w:type="spellStart"/>
            <w:r w:rsidRPr="00035C3C">
              <w:lastRenderedPageBreak/>
              <w:t>Flag</w:t>
            </w:r>
            <w:proofErr w:type="spellEnd"/>
            <w:r w:rsidRPr="00035C3C">
              <w:t xml:space="preserve"> reperibilità.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– Codice fiscale errato e/o contribuente non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identificabile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2 – Comune ubicazione immobili non identificabile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3 – Codice fiscale errato e contribuente e comune </w:t>
            </w:r>
            <w:proofErr w:type="spellStart"/>
            <w:r w:rsidRPr="00035C3C">
              <w:t>ubicaz</w:t>
            </w:r>
            <w:proofErr w:type="spellEnd"/>
            <w:r w:rsidRPr="00035C3C">
              <w:t xml:space="preserve">.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immobili non identificabili. </w:t>
            </w:r>
          </w:p>
          <w:p w:rsidR="00C94F17" w:rsidRDefault="00C94F17" w:rsidP="00891374">
            <w:pPr>
              <w:pStyle w:val="TESTOTABREC"/>
            </w:pPr>
          </w:p>
          <w:p w:rsidR="00C94F17" w:rsidRDefault="00C94F17" w:rsidP="00891374">
            <w:pPr>
              <w:pStyle w:val="TESTOTABREC"/>
            </w:pPr>
            <w:r>
              <w:t>Per dati sintetici valorizzare a zero</w:t>
            </w:r>
          </w:p>
          <w:p w:rsidR="00C94F17" w:rsidRDefault="00C94F17" w:rsidP="00891374">
            <w:pPr>
              <w:pStyle w:val="TESTOTABREC"/>
              <w:rPr>
                <w:i/>
                <w:sz w:val="16"/>
                <w:szCs w:val="16"/>
              </w:rPr>
            </w:pP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>(Vale 0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Tipo versamento del contribuente.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– Versamento allo sportello </w:t>
            </w:r>
            <w:proofErr w:type="spellStart"/>
            <w:r w:rsidRPr="00035C3C">
              <w:t>del</w:t>
            </w:r>
            <w:r>
              <w:t>’AdR</w:t>
            </w:r>
            <w:proofErr w:type="spellEnd"/>
          </w:p>
          <w:p w:rsidR="00C94F17" w:rsidRPr="00035C3C" w:rsidRDefault="00C94F17" w:rsidP="00891374">
            <w:pPr>
              <w:pStyle w:val="TESTOTABREC"/>
            </w:pPr>
            <w:r w:rsidRPr="00035C3C">
              <w:t>2 – Versamento allo sportello Postale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3 – Versamento allo sportello Bancario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</w:pPr>
            <w:r>
              <w:t>Data di contabilizzazione dell’</w:t>
            </w:r>
            <w:proofErr w:type="spellStart"/>
            <w:r>
              <w:t>AdR</w:t>
            </w:r>
            <w:proofErr w:type="spellEnd"/>
            <w:r>
              <w:t xml:space="preserve"> </w:t>
            </w:r>
            <w:r w:rsidRPr="00035C3C">
              <w:t>del versamento effettuato dal contribuente</w:t>
            </w:r>
            <w:r>
              <w:t xml:space="preserve"> (data che serve a calcolare la decade di appartenenza per eseguire il riversamento).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Formato: AAAAMMGG.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  <w:tcBorders>
              <w:bottom w:val="single" w:sz="6" w:space="0" w:color="auto"/>
            </w:tcBorders>
          </w:tcPr>
          <w:p w:rsidR="00C94F17" w:rsidRPr="00035C3C" w:rsidRDefault="00C94F17" w:rsidP="00891374">
            <w:pPr>
              <w:pStyle w:val="TESTOTABREC"/>
            </w:pPr>
            <w:proofErr w:type="spellStart"/>
            <w:r w:rsidRPr="00035C3C">
              <w:t>Flag</w:t>
            </w:r>
            <w:proofErr w:type="spellEnd"/>
            <w:r w:rsidRPr="00035C3C">
              <w:t xml:space="preserve"> competenza del versamento.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– Versamento competente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2 – Versamento incompetente</w:t>
            </w:r>
          </w:p>
        </w:tc>
        <w:tc>
          <w:tcPr>
            <w:tcW w:w="510" w:type="dxa"/>
            <w:tcBorders>
              <w:bottom w:val="single" w:sz="6" w:space="0" w:color="auto"/>
            </w:tcBorders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134</w:t>
            </w:r>
          </w:p>
        </w:tc>
        <w:tc>
          <w:tcPr>
            <w:tcW w:w="510" w:type="dxa"/>
            <w:tcBorders>
              <w:bottom w:val="single" w:sz="6" w:space="0" w:color="auto"/>
            </w:tcBorders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134</w:t>
            </w:r>
          </w:p>
        </w:tc>
        <w:tc>
          <w:tcPr>
            <w:tcW w:w="567" w:type="dxa"/>
            <w:tcBorders>
              <w:bottom w:val="single" w:sz="6" w:space="0" w:color="auto"/>
            </w:tcBorders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  <w:tcBorders>
              <w:bottom w:val="single" w:sz="6" w:space="0" w:color="auto"/>
            </w:tcBorders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  <w:shd w:val="clear" w:color="auto" w:fill="auto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Descrizione comune ubicazione immobili. </w:t>
            </w:r>
          </w:p>
        </w:tc>
        <w:tc>
          <w:tcPr>
            <w:tcW w:w="510" w:type="dxa"/>
            <w:shd w:val="clear" w:color="auto" w:fill="auto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135</w:t>
            </w:r>
          </w:p>
        </w:tc>
        <w:tc>
          <w:tcPr>
            <w:tcW w:w="510" w:type="dxa"/>
            <w:shd w:val="clear" w:color="auto" w:fill="auto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15</w:t>
            </w: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19</w:t>
            </w:r>
          </w:p>
        </w:tc>
        <w:tc>
          <w:tcPr>
            <w:tcW w:w="737" w:type="dxa"/>
            <w:shd w:val="clear" w:color="auto" w:fill="auto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>
              <w:t xml:space="preserve">ICI - </w:t>
            </w:r>
            <w:r w:rsidRPr="00035C3C">
              <w:t xml:space="preserve">Importo indicato dal contribuente per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>ICI – DETRAZIONE STATALE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 xml:space="preserve">ISCOP – </w:t>
            </w:r>
            <w:r>
              <w:t>valorizzare a zero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15</w:t>
            </w:r>
            <w:r>
              <w:t>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  <w:r>
              <w:t>59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C.A.P. del comune di ubicazione degli immobili.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160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</w:pPr>
            <w:r w:rsidRPr="00035C3C">
              <w:t>Numero fabbricati indicati dal contribuente.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>
              <w:t>Per dati sintetici valorizzare a zero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168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proofErr w:type="spellStart"/>
            <w:r w:rsidRPr="00035C3C">
              <w:t>Flag</w:t>
            </w:r>
            <w:proofErr w:type="spellEnd"/>
            <w:r w:rsidRPr="00035C3C">
              <w:t xml:space="preserve"> acconto saldo indicato dal contribuente.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1 – Acconto.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2 – Saldo.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3 – Unica soluzione (acconto + saldo)</w:t>
            </w:r>
          </w:p>
          <w:p w:rsidR="00C94F17" w:rsidRDefault="00C94F17" w:rsidP="00891374">
            <w:pPr>
              <w:pStyle w:val="TESTOTABREC"/>
            </w:pPr>
            <w:r w:rsidRPr="00035C3C">
              <w:t xml:space="preserve">0 – Né acconto né saldo. 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>
              <w:lastRenderedPageBreak/>
              <w:t>Per dati sintetici valorizzare a zero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lastRenderedPageBreak/>
              <w:t>169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169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proofErr w:type="spellStart"/>
            <w:r w:rsidRPr="00035C3C">
              <w:lastRenderedPageBreak/>
              <w:t>Flag</w:t>
            </w:r>
            <w:proofErr w:type="spellEnd"/>
            <w:r w:rsidRPr="00035C3C">
              <w:t xml:space="preserve"> identificazione del riversamento.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– Versamento del contribuente da riversare nel periodo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selezionato, ma incassato senza l’indicazione del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comune di </w:t>
            </w:r>
            <w:proofErr w:type="spellStart"/>
            <w:r w:rsidRPr="00035C3C">
              <w:t>ubicaz</w:t>
            </w:r>
            <w:proofErr w:type="spellEnd"/>
            <w:r w:rsidRPr="00035C3C">
              <w:t>. immobili in un periodo precedente.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0 – Versamento incassato e riversato nel periodo </w:t>
            </w:r>
          </w:p>
          <w:p w:rsidR="00C94F17" w:rsidRDefault="00C94F17" w:rsidP="00891374">
            <w:pPr>
              <w:pStyle w:val="TESTOTABREC"/>
            </w:pPr>
            <w:r w:rsidRPr="00035C3C">
              <w:t xml:space="preserve">      selezionato.</w:t>
            </w:r>
          </w:p>
          <w:p w:rsidR="00C94F17" w:rsidRDefault="00C94F17" w:rsidP="00891374">
            <w:pPr>
              <w:pStyle w:val="TESTOTABREC"/>
            </w:pPr>
          </w:p>
          <w:p w:rsidR="00C94F17" w:rsidRDefault="00C94F17" w:rsidP="00891374">
            <w:pPr>
              <w:pStyle w:val="TESTOTABREC"/>
            </w:pPr>
            <w:r>
              <w:t>Per dati sintetici valorizzare a zero</w:t>
            </w:r>
          </w:p>
          <w:p w:rsidR="00C94F17" w:rsidRPr="00035C3C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>(Valorizzato a 0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170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Anno imposta del versamento del contribuente.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proofErr w:type="spellStart"/>
            <w:r w:rsidRPr="00035C3C">
              <w:t>Flag</w:t>
            </w:r>
            <w:proofErr w:type="spellEnd"/>
            <w:r w:rsidRPr="00035C3C">
              <w:t xml:space="preserve"> ravvedimento operoso.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1 – Versamento in ravvedimento operoso.</w:t>
            </w:r>
          </w:p>
          <w:p w:rsidR="00C94F17" w:rsidRDefault="00C94F17" w:rsidP="00891374">
            <w:pPr>
              <w:pStyle w:val="TESTOTABREC"/>
            </w:pPr>
            <w:r w:rsidRPr="00035C3C">
              <w:t>0 – Versamento ordinario.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>
              <w:t>Per dati sintetici valorizzare a zero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t>Codice comune dello sportello di incasso.</w:t>
            </w:r>
          </w:p>
          <w:p w:rsidR="00C94F17" w:rsidRPr="00743FC3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178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t>Codice dipendenza dello sportello di incasso.</w:t>
            </w:r>
          </w:p>
          <w:p w:rsidR="00C94F17" w:rsidRPr="00743FC3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179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t>Codice cassa dello sportello di incasso.</w:t>
            </w:r>
          </w:p>
          <w:p w:rsidR="00C94F17" w:rsidRPr="00743FC3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182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t>Numero “lotto” all’interno dello sportello di incasso.</w:t>
            </w:r>
          </w:p>
          <w:p w:rsidR="00C94F17" w:rsidRPr="00743FC3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Indicatore di variazione movimento.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1 = dati presenti prima della variazione </w:t>
            </w:r>
          </w:p>
          <w:p w:rsidR="00C94F17" w:rsidRDefault="00C94F17" w:rsidP="00891374">
            <w:pPr>
              <w:pStyle w:val="TESTOTABREC"/>
              <w:jc w:val="left"/>
            </w:pPr>
            <w:r w:rsidRPr="00035C3C">
              <w:t>2 = dati dopo la variazione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>
              <w:t>spazio = bollettino non soggetto a variazione</w:t>
            </w:r>
          </w:p>
          <w:p w:rsidR="00C94F17" w:rsidRDefault="00C94F17" w:rsidP="00891374">
            <w:pPr>
              <w:pStyle w:val="TESTOTABREC"/>
            </w:pPr>
          </w:p>
          <w:p w:rsidR="00C94F17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>
              <w:t>Per dati sintetici valorizzare a spazio</w:t>
            </w:r>
            <w:r w:rsidRPr="00035C3C">
              <w:rPr>
                <w:i/>
                <w:sz w:val="16"/>
                <w:szCs w:val="16"/>
              </w:rPr>
              <w:t xml:space="preserve"> </w:t>
            </w:r>
          </w:p>
          <w:p w:rsidR="00C94F17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 xml:space="preserve">(Campo presente solo per causale flusso =  VNC in tipo record ICI0, altrimenti valorizzato a </w:t>
            </w:r>
            <w:r>
              <w:rPr>
                <w:i/>
                <w:sz w:val="16"/>
                <w:szCs w:val="16"/>
              </w:rPr>
              <w:t>spazio</w:t>
            </w:r>
            <w:r w:rsidRPr="00035C3C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188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Area valorizzata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189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</w:t>
            </w:r>
            <w:r>
              <w:t>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Indicatore di </w:t>
            </w:r>
            <w:r>
              <w:t>Tipo Imposta</w:t>
            </w:r>
            <w:r w:rsidRPr="00035C3C">
              <w:t>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Default="00C94F17" w:rsidP="00891374">
            <w:pPr>
              <w:pStyle w:val="TESTOTABREC"/>
              <w:jc w:val="left"/>
            </w:pPr>
            <w:r>
              <w:t>I = Imposta ISCOP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spazio</w:t>
            </w:r>
            <w:r w:rsidRPr="00035C3C">
              <w:t xml:space="preserve"> = </w:t>
            </w:r>
            <w:r>
              <w:t>Imposta ICI</w:t>
            </w:r>
            <w:r w:rsidRPr="00035C3C">
              <w:t xml:space="preserve">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  <w:r>
              <w:t>91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  <w:r>
              <w:t>91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  <w:rPr>
                <w:b/>
              </w:rPr>
            </w:pPr>
            <w:r w:rsidRPr="00035C3C">
              <w:t>Importo compenso trattenuto da</w:t>
            </w:r>
            <w:r>
              <w:t>l</w:t>
            </w:r>
            <w:r w:rsidRPr="00035C3C">
              <w:t>l</w:t>
            </w:r>
            <w:r>
              <w:t>’</w:t>
            </w:r>
            <w:proofErr w:type="spellStart"/>
            <w:r>
              <w:t>AdR</w:t>
            </w:r>
            <w:proofErr w:type="spellEnd"/>
            <w:r>
              <w:t>.</w:t>
            </w:r>
            <w:r w:rsidRPr="00035C3C">
              <w:rPr>
                <w:b/>
              </w:rPr>
              <w:t xml:space="preserve"> (**)</w:t>
            </w:r>
          </w:p>
          <w:p w:rsidR="00C94F17" w:rsidRPr="00035C3C" w:rsidRDefault="00C94F17" w:rsidP="00891374">
            <w:pPr>
              <w:pStyle w:val="TESTOTABREC"/>
            </w:pPr>
            <w:r w:rsidRPr="00DA30AE">
              <w:rPr>
                <w:i/>
                <w:sz w:val="16"/>
                <w:szCs w:val="16"/>
              </w:rPr>
              <w:t>(Importi sempre al millesimo di Euro)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</w:tbl>
    <w:p w:rsidR="00C94F17" w:rsidRDefault="00C94F17" w:rsidP="00C94F17">
      <w:pPr>
        <w:pStyle w:val="TESTO"/>
      </w:pPr>
    </w:p>
    <w:p w:rsidR="00C94F17" w:rsidRDefault="00C94F17" w:rsidP="00C94F17">
      <w:pPr>
        <w:pStyle w:val="TESTO"/>
      </w:pPr>
    </w:p>
    <w:p w:rsidR="00C94F17" w:rsidRPr="00035C3C" w:rsidRDefault="00C94F17" w:rsidP="00C94F17">
      <w:pPr>
        <w:pStyle w:val="TESTO"/>
      </w:pPr>
    </w:p>
    <w:tbl>
      <w:tblPr>
        <w:tblW w:w="8278" w:type="dxa"/>
        <w:tblInd w:w="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510"/>
        <w:gridCol w:w="510"/>
        <w:gridCol w:w="567"/>
        <w:gridCol w:w="737"/>
      </w:tblGrid>
      <w:tr w:rsidR="00C94F17" w:rsidRPr="00035C3C" w:rsidTr="00891374">
        <w:trPr>
          <w:cantSplit/>
          <w:trHeight w:val="415"/>
          <w:tblHeader/>
        </w:trPr>
        <w:tc>
          <w:tcPr>
            <w:tcW w:w="8278" w:type="dxa"/>
            <w:gridSpan w:val="5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lastRenderedPageBreak/>
              <w:t>ANAGRAFICA PER PERSONA FISICA</w:t>
            </w:r>
          </w:p>
        </w:tc>
      </w:tr>
      <w:tr w:rsidR="00C94F17" w:rsidRPr="00035C3C" w:rsidTr="00891374">
        <w:trPr>
          <w:tblHeader/>
        </w:trPr>
        <w:tc>
          <w:tcPr>
            <w:tcW w:w="5954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</w:pPr>
            <w:r w:rsidRPr="00035C3C">
              <w:t>Descrizione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Da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A</w:t>
            </w:r>
          </w:p>
        </w:tc>
        <w:tc>
          <w:tcPr>
            <w:tcW w:w="56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proofErr w:type="spellStart"/>
            <w:r w:rsidRPr="00035C3C">
              <w:t>Len</w:t>
            </w:r>
            <w:proofErr w:type="spellEnd"/>
            <w:r w:rsidRPr="00035C3C">
              <w:t>.</w:t>
            </w:r>
          </w:p>
        </w:tc>
        <w:tc>
          <w:tcPr>
            <w:tcW w:w="73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Form.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rPr>
                <w:sz w:val="20"/>
              </w:rPr>
              <w:t>(*)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Codice </w:t>
            </w:r>
            <w:r>
              <w:t>Agente della Riscossione (</w:t>
            </w:r>
            <w:proofErr w:type="spellStart"/>
            <w:r>
              <w:t>AdR</w:t>
            </w:r>
            <w:proofErr w:type="spellEnd"/>
            <w:r>
              <w:t>)</w:t>
            </w:r>
            <w:r w:rsidRPr="00035C3C">
              <w:t>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catastale del comune di ubicazione immobili.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9999 se comune non identificabile.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Numero quietanza di riversamento al comune di ubicazione degli immobili.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9999999999 se comune non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>(Vale 0000000000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Progressivo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Parte da 1 e si incrementa di 1 per i tipi record 1, 3, 6; per i tipi record 4 e 5 assume lo stesso valore del precedente tipo record 3 o 6.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Tipo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“</w:t>
            </w:r>
            <w:r w:rsidRPr="005A35E8">
              <w:rPr>
                <w:b/>
                <w:sz w:val="32"/>
                <w:szCs w:val="32"/>
              </w:rPr>
              <w:t>4</w:t>
            </w:r>
            <w:r w:rsidRPr="00035C3C">
              <w:rPr>
                <w:b/>
              </w:rPr>
              <w:t>”</w:t>
            </w:r>
            <w:r w:rsidRPr="00035C3C"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Cognome del contribuente.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Nome del contribuente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Comune di residenza del contribuente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25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Indicatore di variazione anagrafica.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1 = dati presenti prima della variazione </w:t>
            </w:r>
          </w:p>
          <w:p w:rsidR="00C94F17" w:rsidRDefault="00C94F17" w:rsidP="00891374">
            <w:pPr>
              <w:pStyle w:val="TESTOTABREC"/>
              <w:jc w:val="left"/>
            </w:pPr>
            <w:r w:rsidRPr="00035C3C">
              <w:t>2 = dati dopo la variazione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>
              <w:t>spazio = anagrafica non soggetta a variazione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>(Campo presente solo per causale flusso =  VNC/VCO in tipo record ICI0, altrimenti valorizzato a</w:t>
            </w:r>
            <w:r>
              <w:rPr>
                <w:i/>
                <w:sz w:val="16"/>
                <w:szCs w:val="16"/>
              </w:rPr>
              <w:t xml:space="preserve"> spazio</w:t>
            </w:r>
            <w:r w:rsidRPr="00035C3C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Area valorizzata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144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Codice fiscale contribuente</w:t>
            </w:r>
          </w:p>
          <w:p w:rsidR="00C94F17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anagrafica</w:t>
            </w:r>
            <w:r w:rsidRPr="00035C3C">
              <w:rPr>
                <w:i/>
                <w:sz w:val="16"/>
                <w:szCs w:val="16"/>
              </w:rPr>
              <w:t xml:space="preserve"> 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145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Indirizzo di residenza del contribuente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</w:tbl>
    <w:p w:rsidR="00C94F17" w:rsidRPr="00035C3C" w:rsidRDefault="00C94F17" w:rsidP="00C94F17">
      <w:pPr>
        <w:pStyle w:val="TESTO"/>
        <w:rPr>
          <w:vertAlign w:val="superscript"/>
        </w:rPr>
      </w:pPr>
    </w:p>
    <w:p w:rsidR="00C94F17" w:rsidRPr="00035C3C" w:rsidRDefault="00C94F17" w:rsidP="00C94F17">
      <w:pPr>
        <w:pStyle w:val="TESTO"/>
        <w:rPr>
          <w:vertAlign w:val="superscript"/>
        </w:rPr>
      </w:pPr>
    </w:p>
    <w:tbl>
      <w:tblPr>
        <w:tblW w:w="8278" w:type="dxa"/>
        <w:tblInd w:w="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510"/>
        <w:gridCol w:w="510"/>
        <w:gridCol w:w="567"/>
        <w:gridCol w:w="737"/>
      </w:tblGrid>
      <w:tr w:rsidR="00C94F17" w:rsidRPr="00035C3C" w:rsidTr="00891374">
        <w:trPr>
          <w:cantSplit/>
          <w:trHeight w:val="430"/>
          <w:tblHeader/>
        </w:trPr>
        <w:tc>
          <w:tcPr>
            <w:tcW w:w="8278" w:type="dxa"/>
            <w:gridSpan w:val="5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ANAGRAFICA PER PERSONA GIURIDICA</w:t>
            </w:r>
          </w:p>
        </w:tc>
      </w:tr>
      <w:tr w:rsidR="00C94F17" w:rsidRPr="00035C3C" w:rsidTr="00891374">
        <w:trPr>
          <w:tblHeader/>
        </w:trPr>
        <w:tc>
          <w:tcPr>
            <w:tcW w:w="5954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</w:pPr>
            <w:r w:rsidRPr="00035C3C">
              <w:t>Descrizione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Da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A</w:t>
            </w:r>
          </w:p>
        </w:tc>
        <w:tc>
          <w:tcPr>
            <w:tcW w:w="56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proofErr w:type="spellStart"/>
            <w:r w:rsidRPr="00035C3C">
              <w:t>Len</w:t>
            </w:r>
            <w:proofErr w:type="spellEnd"/>
            <w:r w:rsidRPr="00035C3C">
              <w:t>.</w:t>
            </w:r>
          </w:p>
        </w:tc>
        <w:tc>
          <w:tcPr>
            <w:tcW w:w="73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Form.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rPr>
                <w:sz w:val="20"/>
              </w:rPr>
              <w:t>(*)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Codice </w:t>
            </w:r>
            <w:r>
              <w:t>Agente della Riscossione (</w:t>
            </w:r>
            <w:proofErr w:type="spellStart"/>
            <w:r>
              <w:t>AdR</w:t>
            </w:r>
            <w:proofErr w:type="spellEnd"/>
            <w:r>
              <w:t>)</w:t>
            </w:r>
            <w:r w:rsidRPr="00035C3C">
              <w:t>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 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catastale del comune di ubicazione immobili.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9999 se comune non identificabile.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Numero quietanza di riversamento al comune di ubicazione degli immobili.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9999999999 se comune non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>(Vale 0000000000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Progressivo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Parte da 1 e si incrementa di 1 per i tipi record 1, 3, 6; per i tipi record 4 e 5 assume lo stesso valore del precedente tipo record 3 o 6.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lastRenderedPageBreak/>
              <w:t>Tipo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“</w:t>
            </w:r>
            <w:r w:rsidRPr="005A35E8">
              <w:rPr>
                <w:b/>
                <w:sz w:val="32"/>
                <w:szCs w:val="32"/>
              </w:rPr>
              <w:t>5</w:t>
            </w:r>
            <w:r w:rsidRPr="00035C3C">
              <w:rPr>
                <w:b/>
              </w:rPr>
              <w:t>”</w:t>
            </w:r>
            <w:r w:rsidRPr="00035C3C"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Ragione sociale o denominazione del contribuente.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Comune di residenza del contribuente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25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Indicatore di variazione anagrafica.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1 = dati presenti prima della variazione 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t>2 = dati dopo la variazione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>
              <w:t>spazio = anagrafica non soggetta a variazione</w:t>
            </w:r>
          </w:p>
          <w:p w:rsidR="00C94F17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 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>(Campo presente solo per causale flusso =  VNC/VCO in tipo record ICI0, altrimenti valorizzato a zero)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112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Area valorizzata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144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32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Codice fiscale contribuente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anagrafica</w:t>
            </w:r>
            <w:r w:rsidRPr="00035C3C">
              <w:rPr>
                <w:i/>
                <w:sz w:val="16"/>
                <w:szCs w:val="16"/>
              </w:rPr>
              <w:t xml:space="preserve"> 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145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Indirizzo di residenza del contribuente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</w:tbl>
    <w:p w:rsidR="00C94F17" w:rsidRPr="00035C3C" w:rsidRDefault="00C94F17" w:rsidP="00C94F17">
      <w:pPr>
        <w:pStyle w:val="TESTO"/>
      </w:pPr>
    </w:p>
    <w:tbl>
      <w:tblPr>
        <w:tblW w:w="8278" w:type="dxa"/>
        <w:tblInd w:w="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510"/>
        <w:gridCol w:w="510"/>
        <w:gridCol w:w="567"/>
        <w:gridCol w:w="737"/>
      </w:tblGrid>
      <w:tr w:rsidR="00C94F17" w:rsidRPr="00035C3C" w:rsidTr="00891374">
        <w:trPr>
          <w:cantSplit/>
          <w:trHeight w:val="550"/>
          <w:tblHeader/>
        </w:trPr>
        <w:tc>
          <w:tcPr>
            <w:tcW w:w="8278" w:type="dxa"/>
            <w:gridSpan w:val="5"/>
            <w:tcBorders>
              <w:bottom w:val="nil"/>
            </w:tcBorders>
            <w:shd w:val="pct25" w:color="000000" w:fill="FFFFFF"/>
          </w:tcPr>
          <w:p w:rsidR="00C94F17" w:rsidRDefault="00C94F17" w:rsidP="00891374">
            <w:pPr>
              <w:pStyle w:val="TITOLOTABREC"/>
              <w:jc w:val="center"/>
            </w:pPr>
            <w:r w:rsidRPr="00035C3C">
              <w:t xml:space="preserve">DETTAGLIO   BOLLETTINI   I.C.I. </w:t>
            </w:r>
            <w:r>
              <w:t xml:space="preserve">di </w:t>
            </w:r>
            <w:r w:rsidRPr="00035C3C">
              <w:t>S</w:t>
            </w:r>
            <w:r>
              <w:t xml:space="preserve">anzione </w:t>
            </w:r>
            <w:r w:rsidRPr="00035C3C">
              <w:t>A</w:t>
            </w:r>
            <w:r>
              <w:t>mministrativa o</w:t>
            </w:r>
            <w:r w:rsidRPr="00035C3C">
              <w:t xml:space="preserve"> P</w:t>
            </w:r>
            <w:r>
              <w:t xml:space="preserve">rovvedimento di Liquidazione o </w:t>
            </w:r>
            <w:r w:rsidRPr="00035C3C">
              <w:t>V</w:t>
            </w:r>
            <w:r>
              <w:t>iolazione</w:t>
            </w:r>
            <w:r w:rsidRPr="00035C3C">
              <w:t>.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>
              <w:t>Completi e Sintetici</w:t>
            </w:r>
          </w:p>
        </w:tc>
      </w:tr>
      <w:tr w:rsidR="00C94F17" w:rsidRPr="00035C3C" w:rsidTr="00891374">
        <w:trPr>
          <w:tblHeader/>
        </w:trPr>
        <w:tc>
          <w:tcPr>
            <w:tcW w:w="5954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</w:pPr>
            <w:r w:rsidRPr="00035C3C">
              <w:t>Descrizione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Da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A</w:t>
            </w:r>
          </w:p>
        </w:tc>
        <w:tc>
          <w:tcPr>
            <w:tcW w:w="56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proofErr w:type="spellStart"/>
            <w:r w:rsidRPr="00035C3C">
              <w:t>Len</w:t>
            </w:r>
            <w:proofErr w:type="spellEnd"/>
            <w:r w:rsidRPr="00035C3C">
              <w:t>.</w:t>
            </w:r>
          </w:p>
        </w:tc>
        <w:tc>
          <w:tcPr>
            <w:tcW w:w="73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Form.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rPr>
                <w:sz w:val="20"/>
              </w:rPr>
              <w:t>(*)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  <w:jc w:val="left"/>
            </w:pPr>
            <w:r w:rsidRPr="00035C3C">
              <w:t xml:space="preserve">Codice </w:t>
            </w:r>
            <w:r>
              <w:t>Agente della Riscossione (</w:t>
            </w:r>
            <w:proofErr w:type="spellStart"/>
            <w:r>
              <w:t>AdR</w:t>
            </w:r>
            <w:proofErr w:type="spellEnd"/>
            <w:r>
              <w:t>)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 xml:space="preserve"> 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catastale del comune di ubicazione immobili.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9999 se comune non identificabile.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Numero quietanza di riversamento al comune di ubicazione degli immobili.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Vale 9999999999 se comune non identificabile.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>(Vale 0000000000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Progressivo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Parte da 1 e si incrementa di 1 per i tipi record 1, 3, 6; per i tipi record 4 e 5 assume lo stesso valore del precedente tipo record 3 o 6.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 xml:space="preserve">(Parte da 1 e si incrementa di 1 per ogni tipo </w:t>
            </w:r>
            <w:proofErr w:type="spellStart"/>
            <w:r w:rsidRPr="00035C3C">
              <w:rPr>
                <w:i/>
                <w:sz w:val="16"/>
                <w:szCs w:val="16"/>
              </w:rPr>
              <w:t>record,per</w:t>
            </w:r>
            <w:proofErr w:type="spellEnd"/>
            <w:r w:rsidRPr="00035C3C">
              <w:rPr>
                <w:i/>
                <w:sz w:val="16"/>
                <w:szCs w:val="16"/>
              </w:rPr>
              <w:t xml:space="preserve">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Tipo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“</w:t>
            </w:r>
            <w:r w:rsidRPr="005A35E8">
              <w:rPr>
                <w:b/>
                <w:sz w:val="32"/>
                <w:szCs w:val="32"/>
              </w:rPr>
              <w:t>6</w:t>
            </w:r>
            <w:r w:rsidRPr="00035C3C">
              <w:rPr>
                <w:b/>
              </w:rPr>
              <w:t>”</w:t>
            </w:r>
            <w:r w:rsidRPr="00035C3C"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26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 xml:space="preserve">Data del versamento effettuato dal contribuente.  </w:t>
            </w:r>
          </w:p>
          <w:p w:rsidR="00C94F17" w:rsidRDefault="00C94F17" w:rsidP="00891374">
            <w:pPr>
              <w:pStyle w:val="TESTOTABREC"/>
            </w:pPr>
          </w:p>
          <w:p w:rsidR="00C94F17" w:rsidRDefault="00C94F17" w:rsidP="00891374">
            <w:pPr>
              <w:pStyle w:val="TESTOTABREC"/>
            </w:pPr>
            <w:r>
              <w:t>Per dati sintetici valorizzare con la data di contabilizzazione dell’</w:t>
            </w:r>
            <w:proofErr w:type="spellStart"/>
            <w:r>
              <w:t>AdR</w:t>
            </w:r>
            <w:proofErr w:type="spellEnd"/>
            <w:r>
              <w:t xml:space="preserve"> (data che serve a calcolare la decade di appartenenza per eseguire il riversamento).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 w:rsidRPr="00035C3C">
              <w:t>Formato: AAAAMMGG.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27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fiscale del contribuente, se composto da 11 numeri viene allineato a dx.</w:t>
            </w:r>
          </w:p>
          <w:p w:rsidR="00C94F17" w:rsidRDefault="00C94F17" w:rsidP="00891374">
            <w:pPr>
              <w:pStyle w:val="TESTOTABREC"/>
              <w:jc w:val="left"/>
            </w:pPr>
            <w:r w:rsidRPr="00035C3C">
              <w:lastRenderedPageBreak/>
              <w:t>(</w:t>
            </w:r>
            <w:r>
              <w:t>S</w:t>
            </w:r>
            <w:r w:rsidRPr="00035C3C">
              <w:t xml:space="preserve">e </w:t>
            </w:r>
            <w:r>
              <w:t xml:space="preserve">i </w:t>
            </w:r>
            <w:r w:rsidRPr="00035C3C">
              <w:t xml:space="preserve">primi sei caratteri </w:t>
            </w:r>
            <w:r>
              <w:t xml:space="preserve">sono </w:t>
            </w:r>
            <w:r w:rsidRPr="00035C3C">
              <w:t>XXXXXX</w:t>
            </w:r>
            <w:r>
              <w:t xml:space="preserve">, il codice fiscale è fittizio e non viene visualizzato su </w:t>
            </w:r>
            <w:proofErr w:type="spellStart"/>
            <w:r>
              <w:t>Risconet</w:t>
            </w:r>
            <w:proofErr w:type="spellEnd"/>
            <w:r w:rsidRPr="00035C3C">
              <w:t>)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spazio.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lastRenderedPageBreak/>
              <w:t xml:space="preserve">35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lastRenderedPageBreak/>
              <w:t xml:space="preserve">Anno imposta del versamento del contribuente.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52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  <w:jc w:val="left"/>
            </w:pPr>
            <w:r w:rsidRPr="00035C3C">
              <w:t>Riferimento quietanza rilasciata dal</w:t>
            </w:r>
            <w:r>
              <w:t>l’</w:t>
            </w:r>
            <w:proofErr w:type="spellStart"/>
            <w:r>
              <w:t>AdR</w:t>
            </w:r>
            <w:proofErr w:type="spellEnd"/>
            <w:r>
              <w:t xml:space="preserve"> </w:t>
            </w:r>
            <w:r w:rsidRPr="00035C3C">
              <w:t xml:space="preserve">al contribuente, </w:t>
            </w:r>
            <w:r>
              <w:t xml:space="preserve">o progressivo univoco per </w:t>
            </w:r>
            <w:proofErr w:type="spellStart"/>
            <w:r>
              <w:t>AdR</w:t>
            </w:r>
            <w:proofErr w:type="spellEnd"/>
            <w:r>
              <w:t xml:space="preserve"> se incasso effettuato dalle Poste o dalle Banche</w:t>
            </w:r>
            <w:r w:rsidRPr="00035C3C">
              <w:t xml:space="preserve">. </w:t>
            </w:r>
          </w:p>
          <w:p w:rsidR="00C94F17" w:rsidRDefault="00C94F17" w:rsidP="00891374">
            <w:pPr>
              <w:pStyle w:val="TESTOTABREC"/>
              <w:jc w:val="left"/>
            </w:pPr>
          </w:p>
          <w:p w:rsidR="00C94F17" w:rsidRDefault="00C94F17" w:rsidP="00891374">
            <w:pPr>
              <w:pStyle w:val="TESTOTABREC"/>
              <w:jc w:val="left"/>
            </w:pPr>
            <w:r>
              <w:t xml:space="preserve">Per dati sintetici valorizzare il primo carattere di </w:t>
            </w:r>
            <w:proofErr w:type="spellStart"/>
            <w:r>
              <w:t>sx</w:t>
            </w:r>
            <w:proofErr w:type="spellEnd"/>
            <w:r>
              <w:t xml:space="preserve"> con “J”.</w:t>
            </w:r>
          </w:p>
          <w:p w:rsidR="00C94F17" w:rsidRPr="00035C3C" w:rsidRDefault="00C94F17" w:rsidP="00891374">
            <w:pPr>
              <w:pStyle w:val="TESTOTABREC"/>
              <w:jc w:val="left"/>
            </w:pPr>
          </w:p>
          <w:p w:rsidR="00C94F17" w:rsidRPr="00D73496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Importo versato dal contribuente</w:t>
            </w:r>
            <w:r>
              <w:t xml:space="preserve"> (</w:t>
            </w:r>
            <w:r w:rsidRPr="00D73496">
              <w:rPr>
                <w:b/>
              </w:rPr>
              <w:t>***</w:t>
            </w:r>
            <w:r>
              <w:t>)</w:t>
            </w:r>
            <w:r w:rsidRPr="00035C3C">
              <w:t xml:space="preserve">.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Importo indicato dal contribuente per</w:t>
            </w:r>
            <w:r>
              <w:t>:</w:t>
            </w:r>
            <w:r w:rsidRPr="00035C3C">
              <w:t xml:space="preserve">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 xml:space="preserve">ICI - </w:t>
            </w:r>
            <w:r w:rsidRPr="00035C3C">
              <w:t>IMPOSTA</w:t>
            </w:r>
            <w:r w:rsidRPr="00035C3C">
              <w:rPr>
                <w:b/>
              </w:rPr>
              <w:t>(**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>ISCOP – I</w:t>
            </w:r>
            <w:r>
              <w:t>NTERESSI</w:t>
            </w:r>
            <w:r w:rsidRPr="0067666D">
              <w:t xml:space="preserve"> (***)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Importo indicato dal contribuente per</w:t>
            </w:r>
            <w:r>
              <w:t>:</w:t>
            </w:r>
            <w:r w:rsidRPr="00035C3C">
              <w:t xml:space="preserve">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 xml:space="preserve">ICI - </w:t>
            </w:r>
            <w:r w:rsidRPr="00035C3C">
              <w:t xml:space="preserve">SOPRATTASSA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 xml:space="preserve">ISCOP – </w:t>
            </w:r>
            <w:r>
              <w:t>SANZIONI</w:t>
            </w:r>
            <w:r w:rsidRPr="0067666D">
              <w:t xml:space="preserve"> (***)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 xml:space="preserve">Importo indicato dal contribuente per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 xml:space="preserve">ICI - </w:t>
            </w:r>
            <w:r w:rsidRPr="00035C3C">
              <w:t xml:space="preserve">PENA PECUNIARIA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 xml:space="preserve">ISCOP – </w:t>
            </w:r>
            <w:r>
              <w:t>valorizzare a zero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 xml:space="preserve">Importo indicato dal contribuente per 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  <w:r>
              <w:t xml:space="preserve">ICI - </w:t>
            </w:r>
            <w:r w:rsidRPr="00035C3C">
              <w:t xml:space="preserve">INTERESSI </w:t>
            </w:r>
            <w:r w:rsidRPr="00035C3C">
              <w:rPr>
                <w:b/>
              </w:rPr>
              <w:t>(*</w:t>
            </w:r>
            <w:r>
              <w:rPr>
                <w:b/>
              </w:rPr>
              <w:t>*</w:t>
            </w:r>
            <w:r w:rsidRPr="00035C3C">
              <w:rPr>
                <w:b/>
              </w:rPr>
              <w:t>*)</w:t>
            </w:r>
          </w:p>
          <w:p w:rsidR="00C94F17" w:rsidRPr="0067666D" w:rsidRDefault="00C94F17" w:rsidP="00891374">
            <w:pPr>
              <w:pStyle w:val="TESTOTABREC"/>
              <w:jc w:val="left"/>
            </w:pPr>
            <w:r w:rsidRPr="0067666D">
              <w:t xml:space="preserve">ISCOP – </w:t>
            </w:r>
            <w:r>
              <w:t>valorizzare a zero</w:t>
            </w:r>
          </w:p>
          <w:p w:rsidR="00C94F17" w:rsidRDefault="00C94F17" w:rsidP="00891374">
            <w:pPr>
              <w:pStyle w:val="TESTOTABREC"/>
              <w:jc w:val="left"/>
              <w:rPr>
                <w:b/>
              </w:rPr>
            </w:pP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t>Codice comune dello sportello di incasso.</w:t>
            </w:r>
          </w:p>
          <w:p w:rsidR="00C94F17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</w:p>
          <w:p w:rsidR="00C94F17" w:rsidRPr="001469F4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  <w:jc w:val="left"/>
            </w:pPr>
            <w:r w:rsidRPr="00035C3C">
              <w:t>Codice dipendenza dello sportello di incasso.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</w:p>
          <w:p w:rsidR="00C94F17" w:rsidRPr="001469F4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  <w:jc w:val="left"/>
            </w:pPr>
            <w:r w:rsidRPr="00035C3C">
              <w:t>Codice cassa dello sportello di incasso.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</w:p>
          <w:p w:rsidR="00C94F17" w:rsidRPr="001469F4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Indicatore di variazione movimento.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1 = dati presenti prima della variazione </w:t>
            </w:r>
          </w:p>
          <w:p w:rsidR="00C94F17" w:rsidRDefault="00C94F17" w:rsidP="00891374">
            <w:pPr>
              <w:pStyle w:val="TESTOTABREC"/>
              <w:jc w:val="left"/>
            </w:pPr>
            <w:r w:rsidRPr="00035C3C">
              <w:lastRenderedPageBreak/>
              <w:t>2 = dati dopo la variazione</w:t>
            </w:r>
          </w:p>
          <w:p w:rsidR="00C94F17" w:rsidRDefault="00C94F17" w:rsidP="00891374">
            <w:pPr>
              <w:pStyle w:val="TESTOTABREC"/>
              <w:jc w:val="left"/>
            </w:pPr>
            <w:r>
              <w:t>spazio = bollettino non soggetto a variazione</w:t>
            </w:r>
          </w:p>
          <w:p w:rsidR="00C94F17" w:rsidRDefault="00C94F17" w:rsidP="00891374">
            <w:pPr>
              <w:pStyle w:val="TESTOTABREC"/>
              <w:jc w:val="left"/>
            </w:pPr>
          </w:p>
          <w:p w:rsidR="00C94F17" w:rsidRDefault="00C94F17" w:rsidP="00891374">
            <w:pPr>
              <w:pStyle w:val="TESTOTABREC"/>
              <w:jc w:val="left"/>
            </w:pPr>
            <w:r>
              <w:t>Per dati sintetici valorizzare a spazio.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>(Campo presente solo per causale flusso =  VNC/VCO in tipo record ICI0, altrimenti valorizzato a zero)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lastRenderedPageBreak/>
              <w:t>122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122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lastRenderedPageBreak/>
              <w:t>Canale di acquisizione bollettini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Spazio – bollettino acquisito da sportello presidiato,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       Banca, </w:t>
            </w:r>
            <w:proofErr w:type="spellStart"/>
            <w:r>
              <w:t>AdR</w:t>
            </w:r>
            <w:proofErr w:type="spellEnd"/>
            <w:r w:rsidRPr="00035C3C">
              <w:t>, Posta</w:t>
            </w:r>
            <w:r>
              <w:t xml:space="preserve"> o altri canali non gestiti.</w:t>
            </w:r>
            <w:r w:rsidRPr="00035C3C">
              <w:t xml:space="preserve">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  - bollettino acquisito tramite flusso di pagamenti 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effettuati tramite sportello automatico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(BANCOMAT)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2   - bollettino acquisito tramite flusso di pagamenti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effettuati tramite TAXTEL (call-center)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3   - bollettino acquisito tramite flusso di pagamenti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effettuati tramite INTERNET Banca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4   - bollettino acquisito tramite flusso di pagamenti 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 effettuati tramite INTERNET Poste (POSTECOM)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5   - bollettino acquisito tramite flusso di pagamenti 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 effettuati tramite modello F24.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6   - bollettino acquisito tramite flusso di pagamenti 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  effettuati tramite Home Banking.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123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proofErr w:type="spellStart"/>
            <w:r w:rsidRPr="00035C3C">
              <w:t>Flag</w:t>
            </w:r>
            <w:proofErr w:type="spellEnd"/>
            <w:r w:rsidRPr="00035C3C">
              <w:t xml:space="preserve"> reperibilità.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– Codice fiscale errato e/o contribuente non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identificabile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2 – Comune ubicazione immobili non identificabile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3 – Codice fiscale errato e contribuente e comune </w:t>
            </w:r>
            <w:proofErr w:type="spellStart"/>
            <w:r w:rsidRPr="00035C3C">
              <w:t>ubicaz</w:t>
            </w:r>
            <w:proofErr w:type="spellEnd"/>
            <w:r w:rsidRPr="00035C3C">
              <w:t xml:space="preserve">. </w:t>
            </w:r>
          </w:p>
          <w:p w:rsidR="00C94F17" w:rsidRDefault="00C94F17" w:rsidP="00891374">
            <w:pPr>
              <w:pStyle w:val="TESTOTABREC"/>
            </w:pPr>
            <w:r w:rsidRPr="00035C3C">
              <w:t xml:space="preserve">      immobili non identificabili. </w:t>
            </w:r>
          </w:p>
          <w:p w:rsidR="00C94F17" w:rsidRDefault="00C94F17" w:rsidP="00891374">
            <w:pPr>
              <w:pStyle w:val="TESTOTABREC"/>
            </w:pPr>
          </w:p>
          <w:p w:rsidR="00C94F17" w:rsidRDefault="00C94F17" w:rsidP="00891374">
            <w:pPr>
              <w:pStyle w:val="TESTOTABREC"/>
            </w:pPr>
            <w:r>
              <w:t>Per dati sintetici valorizzare a zero.</w:t>
            </w:r>
          </w:p>
          <w:p w:rsidR="00C94F17" w:rsidRPr="00035C3C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>(Vale 0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Tipo versamento del contribuente.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1 – Versamento allo sportello della Concessione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2 – Versamento allo sportello Postale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3 – Versamento allo sportello Bancario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125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763363" w:rsidRDefault="00C94F17" w:rsidP="00891374">
            <w:pPr>
              <w:pStyle w:val="TESTOTABREC"/>
            </w:pPr>
            <w:r w:rsidRPr="00763363">
              <w:t>Data di contabilizzazione dell’</w:t>
            </w:r>
            <w:proofErr w:type="spellStart"/>
            <w:r w:rsidRPr="00763363">
              <w:t>AdR</w:t>
            </w:r>
            <w:proofErr w:type="spellEnd"/>
            <w:r w:rsidRPr="00763363">
              <w:t xml:space="preserve"> del versamento effettuato dal contribuente (data che serve a calcolare la decade di appartenenza per eseguire il riversamento).</w:t>
            </w:r>
          </w:p>
          <w:p w:rsidR="00C94F17" w:rsidRPr="00763363" w:rsidRDefault="00C94F17" w:rsidP="00891374">
            <w:pPr>
              <w:pStyle w:val="TESTOTABREC"/>
              <w:jc w:val="left"/>
            </w:pPr>
            <w:r w:rsidRPr="00763363">
              <w:t>Formato: AAAAMMGG.</w:t>
            </w:r>
          </w:p>
          <w:p w:rsidR="00C94F17" w:rsidRPr="00763363" w:rsidRDefault="00C94F17" w:rsidP="00891374">
            <w:pPr>
              <w:pStyle w:val="TESTOTABREC"/>
              <w:rPr>
                <w:i/>
                <w:sz w:val="16"/>
                <w:szCs w:val="16"/>
              </w:rPr>
            </w:pPr>
            <w:r w:rsidRPr="00763363">
              <w:rPr>
                <w:i/>
                <w:sz w:val="16"/>
                <w:szCs w:val="16"/>
              </w:rPr>
              <w:t xml:space="preserve">(Campo </w:t>
            </w:r>
            <w:r w:rsidRPr="00763363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763363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763363" w:rsidRDefault="00C94F17" w:rsidP="00891374">
            <w:pPr>
              <w:pStyle w:val="TESTOTABREC"/>
              <w:jc w:val="center"/>
            </w:pPr>
            <w:r w:rsidRPr="00763363">
              <w:t>126</w:t>
            </w:r>
          </w:p>
        </w:tc>
        <w:tc>
          <w:tcPr>
            <w:tcW w:w="510" w:type="dxa"/>
          </w:tcPr>
          <w:p w:rsidR="00C94F17" w:rsidRPr="00763363" w:rsidRDefault="00C94F17" w:rsidP="00891374">
            <w:pPr>
              <w:pStyle w:val="TESTOTABREC"/>
              <w:jc w:val="center"/>
            </w:pPr>
            <w:r w:rsidRPr="00763363">
              <w:t>133</w:t>
            </w:r>
          </w:p>
        </w:tc>
        <w:tc>
          <w:tcPr>
            <w:tcW w:w="567" w:type="dxa"/>
          </w:tcPr>
          <w:p w:rsidR="00C94F17" w:rsidRPr="00763363" w:rsidRDefault="00C94F17" w:rsidP="00891374">
            <w:pPr>
              <w:pStyle w:val="TESTOTABREC"/>
              <w:jc w:val="center"/>
            </w:pPr>
            <w:r w:rsidRPr="00763363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763363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proofErr w:type="spellStart"/>
            <w:r w:rsidRPr="00035C3C">
              <w:lastRenderedPageBreak/>
              <w:t>Flag</w:t>
            </w:r>
            <w:proofErr w:type="spellEnd"/>
            <w:r w:rsidRPr="00035C3C">
              <w:t xml:space="preserve"> competenza del versamento.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– Versamento competente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2 – Versamento incompetente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Descrizione comune ubicazione immobili.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15</w:t>
            </w:r>
            <w:r>
              <w:t>8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</w:t>
            </w:r>
            <w:r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Indicatore di </w:t>
            </w:r>
            <w:r>
              <w:t>Tipo Imposta</w:t>
            </w:r>
            <w:r w:rsidRPr="00035C3C">
              <w:t>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Default="00C94F17" w:rsidP="00891374">
            <w:pPr>
              <w:pStyle w:val="TESTOTABREC"/>
              <w:jc w:val="left"/>
            </w:pPr>
            <w:r>
              <w:t>I = Imposta ISCOP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>
              <w:t>spazio</w:t>
            </w:r>
            <w:r w:rsidRPr="00035C3C">
              <w:t xml:space="preserve"> = </w:t>
            </w:r>
            <w:r>
              <w:t>Imposta ICI</w:t>
            </w:r>
            <w:r w:rsidRPr="00035C3C">
              <w:t xml:space="preserve"> 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  <w:r>
              <w:t>59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  <w:r>
              <w:t>59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C.A.P. del comune di ubicazione degli immobili.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160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t>Numero “lotto” all’interno dello sportello di incasso.</w:t>
            </w:r>
          </w:p>
          <w:p w:rsidR="00C94F17" w:rsidRPr="00763363" w:rsidRDefault="00C94F17" w:rsidP="00891374">
            <w:pPr>
              <w:pStyle w:val="TESTOTABREC"/>
              <w:jc w:val="left"/>
              <w:rPr>
                <w:i/>
                <w:sz w:val="16"/>
                <w:szCs w:val="16"/>
              </w:rPr>
            </w:pPr>
            <w:r w:rsidRPr="00035C3C">
              <w:rPr>
                <w:i/>
                <w:sz w:val="16"/>
                <w:szCs w:val="16"/>
              </w:rPr>
              <w:t xml:space="preserve">(Campo </w:t>
            </w:r>
            <w:r w:rsidRPr="00035C3C">
              <w:rPr>
                <w:b/>
                <w:i/>
                <w:sz w:val="16"/>
                <w:szCs w:val="16"/>
                <w:u w:val="single"/>
              </w:rPr>
              <w:t>chiave movimento</w:t>
            </w:r>
            <w:r w:rsidRPr="00035C3C">
              <w:rPr>
                <w:i/>
                <w:sz w:val="16"/>
                <w:szCs w:val="16"/>
              </w:rPr>
              <w:t xml:space="preserve"> per causale flusso =  VNC/VCO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169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proofErr w:type="spellStart"/>
            <w:r w:rsidRPr="00035C3C">
              <w:t>Flag</w:t>
            </w:r>
            <w:proofErr w:type="spellEnd"/>
            <w:r w:rsidRPr="00035C3C">
              <w:t xml:space="preserve"> identificazione del riversamento.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1 – Versamento del contribuente da riversare nel periodo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selezionato, ma incassato senza l’indicazione del 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      comune di </w:t>
            </w:r>
            <w:proofErr w:type="spellStart"/>
            <w:r w:rsidRPr="00035C3C">
              <w:t>ubicaz</w:t>
            </w:r>
            <w:proofErr w:type="spellEnd"/>
            <w:r w:rsidRPr="00035C3C">
              <w:t>. immobili in un periodo precedente.</w:t>
            </w:r>
          </w:p>
          <w:p w:rsidR="00C94F17" w:rsidRPr="00035C3C" w:rsidRDefault="00C94F17" w:rsidP="00891374">
            <w:pPr>
              <w:pStyle w:val="TESTOTABREC"/>
            </w:pPr>
            <w:r w:rsidRPr="00035C3C">
              <w:t xml:space="preserve">0 – Versamento incassato e riversato nel periodo </w:t>
            </w:r>
          </w:p>
          <w:p w:rsidR="00C94F17" w:rsidRDefault="00C94F17" w:rsidP="00891374">
            <w:pPr>
              <w:pStyle w:val="TESTOTABREC"/>
            </w:pPr>
            <w:r w:rsidRPr="00035C3C">
              <w:t xml:space="preserve">      selezionato.</w:t>
            </w:r>
          </w:p>
          <w:p w:rsidR="00C94F17" w:rsidRDefault="00C94F17" w:rsidP="00891374">
            <w:pPr>
              <w:pStyle w:val="TESTOTABREC"/>
            </w:pPr>
          </w:p>
          <w:p w:rsidR="00C94F17" w:rsidRDefault="00C94F17" w:rsidP="00891374">
            <w:pPr>
              <w:pStyle w:val="TESTOTABREC"/>
            </w:pPr>
            <w:r>
              <w:t>Per dati sintetici valorizzare a zero.</w:t>
            </w:r>
          </w:p>
          <w:p w:rsidR="00C94F17" w:rsidRPr="00035C3C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 w:rsidRPr="00035C3C">
              <w:rPr>
                <w:i/>
                <w:sz w:val="16"/>
                <w:szCs w:val="16"/>
              </w:rPr>
              <w:t>(Valorizzato a 0 per causale flusso = VNC/VCO  in tipo record ICI0)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170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Anno imposta del versamento del contribuente.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Se non disponibile valorizzato a 0000.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</w:pPr>
            <w:r w:rsidRPr="00035C3C">
              <w:t>Numero di sanzione amministrativa o provvedimento di liquidazione o violazione.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175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183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</w:pPr>
            <w:r w:rsidRPr="00035C3C">
              <w:t>Data della sanzione amministrativa o provvedimento di liquidazione o violazione.</w:t>
            </w:r>
          </w:p>
          <w:p w:rsidR="00C94F17" w:rsidRDefault="00C94F17" w:rsidP="00891374">
            <w:pPr>
              <w:pStyle w:val="TESTOTABREC"/>
            </w:pPr>
            <w:r w:rsidRPr="00035C3C">
              <w:t>Formato: GGMMAAAA.</w:t>
            </w:r>
          </w:p>
          <w:p w:rsidR="00C94F17" w:rsidRDefault="00C94F17" w:rsidP="00891374">
            <w:pPr>
              <w:pStyle w:val="TESTOTABREC"/>
            </w:pPr>
          </w:p>
          <w:p w:rsidR="00C94F17" w:rsidRPr="00035C3C" w:rsidRDefault="00C94F17" w:rsidP="00891374">
            <w:pPr>
              <w:pStyle w:val="TESTOTABREC"/>
            </w:pPr>
            <w:r>
              <w:t>Per dati sintetici valorizzare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184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Importo compenso trattenuto dalla concessione.</w:t>
            </w:r>
            <w:r w:rsidRPr="00035C3C">
              <w:rPr>
                <w:b/>
              </w:rPr>
              <w:t xml:space="preserve"> (**)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9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</w:tbl>
    <w:p w:rsidR="00C94F17" w:rsidRPr="00035C3C" w:rsidRDefault="00C94F17" w:rsidP="00C94F17">
      <w:pPr>
        <w:pStyle w:val="TESTO"/>
      </w:pPr>
    </w:p>
    <w:tbl>
      <w:tblPr>
        <w:tblW w:w="0" w:type="auto"/>
        <w:tblInd w:w="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4"/>
        <w:gridCol w:w="510"/>
        <w:gridCol w:w="510"/>
        <w:gridCol w:w="567"/>
        <w:gridCol w:w="737"/>
      </w:tblGrid>
      <w:tr w:rsidR="00C94F17" w:rsidRPr="00035C3C" w:rsidTr="00891374">
        <w:trPr>
          <w:cantSplit/>
          <w:trHeight w:val="415"/>
          <w:tblHeader/>
        </w:trPr>
        <w:tc>
          <w:tcPr>
            <w:tcW w:w="8278" w:type="dxa"/>
            <w:gridSpan w:val="5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RECORD FINE FLUSSO</w:t>
            </w:r>
          </w:p>
        </w:tc>
      </w:tr>
      <w:tr w:rsidR="00C94F17" w:rsidRPr="00035C3C" w:rsidTr="00891374">
        <w:trPr>
          <w:tblHeader/>
        </w:trPr>
        <w:tc>
          <w:tcPr>
            <w:tcW w:w="5954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</w:pPr>
            <w:r w:rsidRPr="00035C3C">
              <w:t>Descrizione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Da</w:t>
            </w:r>
          </w:p>
        </w:tc>
        <w:tc>
          <w:tcPr>
            <w:tcW w:w="510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A</w:t>
            </w:r>
          </w:p>
        </w:tc>
        <w:tc>
          <w:tcPr>
            <w:tcW w:w="56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proofErr w:type="spellStart"/>
            <w:r w:rsidRPr="00035C3C">
              <w:t>Len</w:t>
            </w:r>
            <w:proofErr w:type="spellEnd"/>
            <w:r w:rsidRPr="00035C3C">
              <w:t>.</w:t>
            </w:r>
          </w:p>
        </w:tc>
        <w:tc>
          <w:tcPr>
            <w:tcW w:w="737" w:type="dxa"/>
            <w:tcBorders>
              <w:bottom w:val="nil"/>
            </w:tcBorders>
            <w:shd w:val="pct25" w:color="000000" w:fill="FFFFFF"/>
          </w:tcPr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t>Form.</w:t>
            </w:r>
          </w:p>
          <w:p w:rsidR="00C94F17" w:rsidRPr="00035C3C" w:rsidRDefault="00C94F17" w:rsidP="00891374">
            <w:pPr>
              <w:pStyle w:val="TITOLOTABREC"/>
              <w:jc w:val="center"/>
            </w:pPr>
            <w:r w:rsidRPr="00035C3C">
              <w:rPr>
                <w:sz w:val="20"/>
              </w:rPr>
              <w:t>(*)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Tipo record.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“</w:t>
            </w:r>
            <w:r w:rsidRPr="00035C3C">
              <w:rPr>
                <w:b/>
              </w:rPr>
              <w:t>ICI9”</w:t>
            </w:r>
            <w:r w:rsidRPr="00035C3C">
              <w:t>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 xml:space="preserve">Codice </w:t>
            </w:r>
            <w:r>
              <w:t>Agente della Riscossione (</w:t>
            </w:r>
            <w:proofErr w:type="spellStart"/>
            <w:r>
              <w:t>AdR</w:t>
            </w:r>
            <w:proofErr w:type="spellEnd"/>
            <w:r>
              <w:t>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7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Default="00C94F17" w:rsidP="00891374">
            <w:pPr>
              <w:pStyle w:val="TESTOTABREC"/>
              <w:jc w:val="left"/>
            </w:pPr>
            <w:r w:rsidRPr="00035C3C">
              <w:t>Anno imposta cui si riferiscono le riscossioni.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rPr>
                <w:i/>
                <w:sz w:val="16"/>
                <w:szCs w:val="16"/>
              </w:rPr>
              <w:t>( valorizzato a zero per causale flusso =  VNC/VCO</w:t>
            </w:r>
            <w:r>
              <w:rPr>
                <w:i/>
                <w:sz w:val="16"/>
                <w:szCs w:val="16"/>
              </w:rPr>
              <w:t xml:space="preserve"> o se presenti più anni imposta</w:t>
            </w:r>
            <w:r w:rsidRPr="00035C3C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lastRenderedPageBreak/>
              <w:t>Data relativa alla scadenza dell’invio dei dati.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Formato: GGMMAAAA.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19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8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Progressivo invio nell’ambito della scadenza.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Vale 01.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Numero record riversamenti (tipo 1) presenti nel flusso.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Numero record dettaglio       (tipo 3) presenti nel flusso.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Numero record anagrafiche  (tipo 4</w:t>
            </w:r>
            <w:r>
              <w:t>e</w:t>
            </w:r>
            <w:r w:rsidRPr="00035C3C">
              <w:t>5) presenti nel flusso.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42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Numero record dettaglio sanzioni (tipo 6) presenti nel flusso.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52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61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10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NZ</w:t>
            </w:r>
          </w:p>
        </w:tc>
      </w:tr>
      <w:tr w:rsidR="00C94F17" w:rsidRPr="00035C3C" w:rsidTr="00891374"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Codice divisa.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Valori ammessi: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ITL  = Lire.</w:t>
            </w:r>
          </w:p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EUR = Euro.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62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64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3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  <w:tr w:rsidR="00C94F17" w:rsidRPr="00035C3C" w:rsidTr="00891374">
        <w:trPr>
          <w:trHeight w:val="79"/>
        </w:trPr>
        <w:tc>
          <w:tcPr>
            <w:tcW w:w="5954" w:type="dxa"/>
          </w:tcPr>
          <w:p w:rsidR="00C94F17" w:rsidRPr="00035C3C" w:rsidRDefault="00C94F17" w:rsidP="00891374">
            <w:pPr>
              <w:pStyle w:val="TESTOTABREC"/>
              <w:jc w:val="left"/>
            </w:pPr>
            <w:r w:rsidRPr="00035C3C">
              <w:t>Area valorizzata a zero.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65</w:t>
            </w:r>
          </w:p>
        </w:tc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200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136</w:t>
            </w:r>
          </w:p>
        </w:tc>
        <w:tc>
          <w:tcPr>
            <w:tcW w:w="737" w:type="dxa"/>
          </w:tcPr>
          <w:p w:rsidR="00C94F17" w:rsidRPr="00035C3C" w:rsidRDefault="00C94F17" w:rsidP="00891374">
            <w:pPr>
              <w:pStyle w:val="TESTOTABREC"/>
              <w:jc w:val="center"/>
            </w:pPr>
            <w:r w:rsidRPr="00035C3C">
              <w:t>AN</w:t>
            </w:r>
          </w:p>
        </w:tc>
      </w:tr>
    </w:tbl>
    <w:p w:rsidR="00C94F17" w:rsidRPr="00035C3C" w:rsidRDefault="00C94F17" w:rsidP="00C94F17">
      <w:pPr>
        <w:pStyle w:val="TESTO"/>
      </w:pPr>
    </w:p>
    <w:p w:rsidR="00C94F17" w:rsidRPr="00035C3C" w:rsidRDefault="00C94F17" w:rsidP="00C94F17">
      <w:pPr>
        <w:pStyle w:val="TESTO"/>
        <w:rPr>
          <w:b/>
        </w:rPr>
      </w:pPr>
      <w:r w:rsidRPr="00035C3C">
        <w:rPr>
          <w:vertAlign w:val="superscript"/>
        </w:rPr>
        <w:t xml:space="preserve">(*) </w:t>
      </w:r>
      <w:r w:rsidRPr="00035C3C">
        <w:rPr>
          <w:b/>
        </w:rPr>
        <w:t xml:space="preserve">Form. </w:t>
      </w:r>
      <w:r w:rsidRPr="00035C3C">
        <w:rPr>
          <w:b/>
        </w:rPr>
        <w:tab/>
        <w:t>= Formato del campo</w:t>
      </w:r>
    </w:p>
    <w:p w:rsidR="00C94F17" w:rsidRPr="00035C3C" w:rsidRDefault="00C94F17" w:rsidP="00C94F17">
      <w:pPr>
        <w:pStyle w:val="TESTOPUNTATO1"/>
        <w:ind w:left="1419"/>
      </w:pPr>
      <w:r w:rsidRPr="00035C3C">
        <w:t xml:space="preserve">AN </w:t>
      </w:r>
      <w:r w:rsidRPr="00035C3C">
        <w:tab/>
        <w:t>= Alfanumerico</w:t>
      </w:r>
    </w:p>
    <w:p w:rsidR="00C94F17" w:rsidRPr="00035C3C" w:rsidRDefault="00C94F17" w:rsidP="00C94F17">
      <w:pPr>
        <w:pStyle w:val="TESTOPUNTATO1"/>
        <w:ind w:left="1419"/>
      </w:pPr>
      <w:r w:rsidRPr="00035C3C">
        <w:t xml:space="preserve">NZ </w:t>
      </w:r>
      <w:r w:rsidRPr="00035C3C">
        <w:tab/>
        <w:t xml:space="preserve">= Numerico </w:t>
      </w:r>
      <w:proofErr w:type="spellStart"/>
      <w:r w:rsidRPr="00035C3C">
        <w:t>Zoned</w:t>
      </w:r>
      <w:proofErr w:type="spellEnd"/>
    </w:p>
    <w:p w:rsidR="00C94F17" w:rsidRPr="00035C3C" w:rsidRDefault="00C94F17" w:rsidP="00C94F17">
      <w:pPr>
        <w:pStyle w:val="TESTOPUNTATO1"/>
        <w:ind w:left="1419"/>
      </w:pPr>
      <w:r w:rsidRPr="00035C3C">
        <w:t xml:space="preserve">NP </w:t>
      </w:r>
      <w:r w:rsidRPr="00035C3C">
        <w:tab/>
        <w:t xml:space="preserve">= Numerico </w:t>
      </w:r>
      <w:proofErr w:type="spellStart"/>
      <w:r w:rsidRPr="00035C3C">
        <w:t>Packed</w:t>
      </w:r>
      <w:proofErr w:type="spellEnd"/>
    </w:p>
    <w:p w:rsidR="00C94F17" w:rsidRPr="00035C3C" w:rsidRDefault="00C94F17" w:rsidP="00C94F17">
      <w:pPr>
        <w:pStyle w:val="TESTOPUNTATO1"/>
        <w:ind w:left="1419"/>
      </w:pPr>
    </w:p>
    <w:p w:rsidR="00C94F17" w:rsidRPr="00035C3C" w:rsidRDefault="00C94F17" w:rsidP="00C94F17">
      <w:pPr>
        <w:pStyle w:val="TESTO"/>
        <w:rPr>
          <w:b/>
        </w:rPr>
      </w:pPr>
      <w:r w:rsidRPr="00035C3C">
        <w:rPr>
          <w:vertAlign w:val="superscript"/>
        </w:rPr>
        <w:t xml:space="preserve">(**) </w:t>
      </w:r>
      <w:r w:rsidRPr="00035C3C">
        <w:rPr>
          <w:b/>
        </w:rPr>
        <w:t xml:space="preserve"> Formato dei campi importo.</w:t>
      </w:r>
    </w:p>
    <w:p w:rsidR="00C94F17" w:rsidRPr="00035C3C" w:rsidRDefault="00C94F17" w:rsidP="00C94F17">
      <w:pPr>
        <w:pStyle w:val="TESTOPUNTATO1"/>
        <w:ind w:left="1419"/>
      </w:pPr>
      <w:r w:rsidRPr="00035C3C">
        <w:t xml:space="preserve">Per divisa </w:t>
      </w:r>
      <w:r w:rsidRPr="00035C3C">
        <w:tab/>
        <w:t>= ITL</w:t>
      </w:r>
      <w:r w:rsidRPr="00035C3C">
        <w:tab/>
        <w:t>Gli importi sono espressi alla lira</w:t>
      </w:r>
    </w:p>
    <w:p w:rsidR="00C94F17" w:rsidRPr="00035C3C" w:rsidRDefault="00C94F17" w:rsidP="00C94F17">
      <w:pPr>
        <w:pStyle w:val="TESTOPUNTATO1"/>
        <w:ind w:left="1418" w:firstLine="1"/>
      </w:pPr>
      <w:r w:rsidRPr="00035C3C">
        <w:t>Es.: Importo = 149.245 valore nel campo specifico = 149245.</w:t>
      </w:r>
    </w:p>
    <w:p w:rsidR="00C94F17" w:rsidRDefault="00C94F17" w:rsidP="00C94F17">
      <w:pPr>
        <w:pStyle w:val="TESTOPUNTATO1"/>
        <w:ind w:left="1419"/>
      </w:pPr>
    </w:p>
    <w:p w:rsidR="00C94F17" w:rsidRPr="00035C3C" w:rsidRDefault="00C94F17" w:rsidP="00C94F17">
      <w:pPr>
        <w:pStyle w:val="TESTOPUNTATO1"/>
        <w:ind w:left="1419"/>
      </w:pPr>
      <w:r w:rsidRPr="00035C3C">
        <w:t xml:space="preserve">Per divisa </w:t>
      </w:r>
      <w:r w:rsidRPr="00035C3C">
        <w:tab/>
        <w:t>= EUR</w:t>
      </w:r>
      <w:r w:rsidRPr="00035C3C">
        <w:tab/>
        <w:t xml:space="preserve">Gli importi sono espressi al millesimo di </w:t>
      </w:r>
    </w:p>
    <w:p w:rsidR="00C94F17" w:rsidRDefault="00C94F17" w:rsidP="00C94F17">
      <w:pPr>
        <w:pStyle w:val="TESTOPUNTATO1"/>
        <w:ind w:left="1418" w:firstLine="1"/>
      </w:pPr>
      <w:r w:rsidRPr="00035C3C">
        <w:t>Es.: Importo = 1.492,45 valore nel campo specifico = 1492450.</w:t>
      </w:r>
    </w:p>
    <w:p w:rsidR="00C94F17" w:rsidRDefault="00C94F17" w:rsidP="00C94F17">
      <w:pPr>
        <w:pStyle w:val="TESTOPUNTATO1"/>
        <w:ind w:left="1418" w:firstLine="1"/>
      </w:pPr>
    </w:p>
    <w:p w:rsidR="00C94F17" w:rsidRPr="00035C3C" w:rsidRDefault="00C94F17" w:rsidP="00C94F17">
      <w:pPr>
        <w:pStyle w:val="TESTO"/>
        <w:rPr>
          <w:b/>
        </w:rPr>
      </w:pPr>
      <w:r w:rsidRPr="00035C3C">
        <w:rPr>
          <w:vertAlign w:val="superscript"/>
        </w:rPr>
        <w:t>(*</w:t>
      </w:r>
      <w:r>
        <w:rPr>
          <w:vertAlign w:val="superscript"/>
        </w:rPr>
        <w:t>*</w:t>
      </w:r>
      <w:r w:rsidRPr="00035C3C">
        <w:rPr>
          <w:vertAlign w:val="superscript"/>
        </w:rPr>
        <w:t xml:space="preserve">*) </w:t>
      </w:r>
      <w:r w:rsidRPr="00035C3C">
        <w:rPr>
          <w:b/>
        </w:rPr>
        <w:t xml:space="preserve"> Formato dei campi importo.</w:t>
      </w:r>
    </w:p>
    <w:p w:rsidR="00C94F17" w:rsidRPr="00035C3C" w:rsidRDefault="00C94F17" w:rsidP="00C94F17">
      <w:pPr>
        <w:pStyle w:val="TESTOPUNTATO1"/>
        <w:ind w:left="1419"/>
      </w:pPr>
      <w:r w:rsidRPr="00035C3C">
        <w:t xml:space="preserve">Per divisa </w:t>
      </w:r>
      <w:r w:rsidRPr="00035C3C">
        <w:tab/>
        <w:t>= ITL</w:t>
      </w:r>
      <w:r w:rsidRPr="00035C3C">
        <w:tab/>
        <w:t>Gli importi sono espressi alla lira</w:t>
      </w:r>
    </w:p>
    <w:p w:rsidR="00C94F17" w:rsidRPr="00035C3C" w:rsidRDefault="00C94F17" w:rsidP="00C94F17">
      <w:pPr>
        <w:pStyle w:val="TESTOPUNTATO1"/>
        <w:ind w:left="1418" w:firstLine="1"/>
      </w:pPr>
      <w:r w:rsidRPr="00035C3C">
        <w:t>Es.: Importo = 149.245 valore nel campo specifico = 149245.</w:t>
      </w:r>
    </w:p>
    <w:p w:rsidR="00C94F17" w:rsidRDefault="00C94F17" w:rsidP="00C94F17">
      <w:pPr>
        <w:pStyle w:val="TESTOPUNTATO1"/>
        <w:ind w:left="1419"/>
      </w:pPr>
    </w:p>
    <w:p w:rsidR="00C94F17" w:rsidRPr="00DA5C6B" w:rsidRDefault="00C94F17" w:rsidP="00C94F17">
      <w:pPr>
        <w:pStyle w:val="TESTOPUNTATO1"/>
        <w:ind w:left="1419"/>
        <w:rPr>
          <w:b/>
        </w:rPr>
      </w:pPr>
      <w:r w:rsidRPr="00035C3C">
        <w:t xml:space="preserve">Per divisa </w:t>
      </w:r>
      <w:r w:rsidRPr="00035C3C">
        <w:tab/>
        <w:t>= EUR</w:t>
      </w:r>
      <w:r w:rsidRPr="00035C3C">
        <w:tab/>
        <w:t xml:space="preserve">Gli importi sono espressi al millesimo di </w:t>
      </w:r>
      <w:r>
        <w:t>E</w:t>
      </w:r>
      <w:r w:rsidRPr="00035C3C">
        <w:t>uro</w:t>
      </w:r>
      <w:r>
        <w:t xml:space="preserve"> se il campo </w:t>
      </w:r>
      <w:r w:rsidRPr="00DA5C6B">
        <w:rPr>
          <w:b/>
        </w:rPr>
        <w:t>“Indicatore di decimali per importi” = spazio</w:t>
      </w:r>
    </w:p>
    <w:p w:rsidR="00C94F17" w:rsidRDefault="00C94F17" w:rsidP="00C94F17">
      <w:pPr>
        <w:pStyle w:val="TESTOPUNTATO1"/>
        <w:ind w:left="1418" w:firstLine="1"/>
      </w:pPr>
      <w:r w:rsidRPr="00035C3C">
        <w:t>Es.: Importo = 1.492,45 valore nel campo specifico = 1492450.</w:t>
      </w:r>
    </w:p>
    <w:p w:rsidR="00C94F17" w:rsidRPr="00DA5C6B" w:rsidRDefault="00C94F17" w:rsidP="00C94F17">
      <w:pPr>
        <w:pStyle w:val="TESTOPUNTATO1"/>
        <w:ind w:left="1418" w:firstLine="1"/>
        <w:rPr>
          <w:b/>
        </w:rPr>
      </w:pPr>
      <w:r>
        <w:t xml:space="preserve">sono espressi al centesimo di Euro se il campo </w:t>
      </w:r>
      <w:r w:rsidRPr="00DA5C6B">
        <w:rPr>
          <w:b/>
        </w:rPr>
        <w:t>“Indicatore di decimali per importi” = S</w:t>
      </w:r>
    </w:p>
    <w:p w:rsidR="00C94F17" w:rsidRDefault="00C94F17" w:rsidP="00C94F17">
      <w:pPr>
        <w:pStyle w:val="TESTOPUNTATO1"/>
        <w:ind w:left="1418" w:firstLine="1"/>
      </w:pPr>
      <w:r w:rsidRPr="00035C3C">
        <w:t>Es.: Importo = 1.492,45 valore nel campo specifico = 149245.</w:t>
      </w:r>
    </w:p>
    <w:p w:rsidR="00C94F17" w:rsidRDefault="00C94F17" w:rsidP="00C94F17">
      <w:pPr>
        <w:pStyle w:val="TESTOPUNTATO1"/>
        <w:ind w:left="568" w:firstLine="1"/>
        <w:rPr>
          <w:b/>
          <w:szCs w:val="24"/>
          <w:u w:val="single"/>
        </w:rPr>
      </w:pPr>
    </w:p>
    <w:p w:rsidR="00C94F17" w:rsidRPr="00035C3C" w:rsidRDefault="00C94F17" w:rsidP="00C94F17">
      <w:pPr>
        <w:pStyle w:val="TESTOPUNTATO1"/>
        <w:ind w:left="568" w:firstLine="1"/>
        <w:rPr>
          <w:b/>
          <w:szCs w:val="24"/>
          <w:u w:val="single"/>
        </w:rPr>
      </w:pPr>
      <w:r w:rsidRPr="00035C3C">
        <w:rPr>
          <w:b/>
          <w:szCs w:val="24"/>
          <w:u w:val="single"/>
        </w:rPr>
        <w:t>Campo chiave movimento</w:t>
      </w:r>
    </w:p>
    <w:p w:rsidR="00C94F17" w:rsidRPr="00035C3C" w:rsidRDefault="00C94F17" w:rsidP="00C94F17">
      <w:pPr>
        <w:pStyle w:val="TESTOPUNTATO1"/>
        <w:ind w:left="1419"/>
      </w:pPr>
    </w:p>
    <w:p w:rsidR="00C94F17" w:rsidRPr="00035C3C" w:rsidRDefault="00C94F17" w:rsidP="00C94F17">
      <w:pPr>
        <w:pStyle w:val="TESTOPUNTATO1"/>
        <w:ind w:left="1135" w:firstLine="0"/>
      </w:pPr>
      <w:r w:rsidRPr="00035C3C">
        <w:t xml:space="preserve">Sequenza dei campi chiave per il record movimenti – ORDINARI: </w:t>
      </w:r>
    </w:p>
    <w:tbl>
      <w:tblPr>
        <w:tblpPr w:leftFromText="141" w:rightFromText="141" w:vertAnchor="text" w:horzAnchor="page" w:tblpX="3474" w:tblpY="171"/>
        <w:tblW w:w="61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2637"/>
        <w:gridCol w:w="567"/>
        <w:gridCol w:w="709"/>
        <w:gridCol w:w="992"/>
        <w:gridCol w:w="709"/>
      </w:tblGrid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Descrizione campo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Da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A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proofErr w:type="spellStart"/>
            <w:r w:rsidRPr="00035C3C">
              <w:rPr>
                <w:b/>
                <w:sz w:val="14"/>
                <w:szCs w:val="14"/>
              </w:rPr>
              <w:t>Len</w:t>
            </w:r>
            <w:proofErr w:type="spellEnd"/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Form</w:t>
            </w:r>
          </w:p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(*)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Concessione.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2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comune dello sportello di incasso.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176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178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dipendenza dello sportello di incasso.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179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181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AN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4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cassa dello sportello di incasso.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182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182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AN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5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 xml:space="preserve">Data di contabilizzazione alla concessione del versamento effettuato dal contribuente. 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Formato: AAAAMMGG.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126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133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8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6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Tipo versamento del contribuente.</w:t>
            </w:r>
          </w:p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Valori ammessi:</w:t>
            </w:r>
          </w:p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 – Versamento allo sportello della Concessione</w:t>
            </w:r>
          </w:p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2 – Versamento allo sportello Postale</w:t>
            </w:r>
          </w:p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 – Versamento allo sportello Bancario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125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125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7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i/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Numero “lotto” all’interno dello sportello di incasso.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183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187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5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8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 xml:space="preserve">Riferimento quietanza rilasciata dal concessionario al contribuente, vale zero per versamento effettuato dal contribuente alla posta o banca. 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53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63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AN</w:t>
            </w:r>
          </w:p>
        </w:tc>
      </w:tr>
    </w:tbl>
    <w:p w:rsidR="00C94F17" w:rsidRPr="00035C3C" w:rsidRDefault="00C94F17" w:rsidP="00C94F17">
      <w:pPr>
        <w:pStyle w:val="TESTOPUNTATO1"/>
        <w:ind w:left="1135" w:firstLine="0"/>
      </w:pPr>
    </w:p>
    <w:p w:rsidR="00C94F17" w:rsidRPr="00035C3C" w:rsidRDefault="00C94F17" w:rsidP="00C94F17">
      <w:pPr>
        <w:pStyle w:val="TESTOPUNTATO1"/>
        <w:ind w:left="1135" w:firstLine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PUNTATO1"/>
        <w:ind w:left="1135" w:firstLine="0"/>
      </w:pPr>
      <w:r w:rsidRPr="00035C3C">
        <w:t xml:space="preserve">Sequenza dei campi chiave per il record movimenti – VIOLAZIONI: </w:t>
      </w:r>
    </w:p>
    <w:tbl>
      <w:tblPr>
        <w:tblpPr w:leftFromText="141" w:rightFromText="141" w:vertAnchor="text" w:horzAnchor="page" w:tblpX="3474" w:tblpY="171"/>
        <w:tblW w:w="61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2637"/>
        <w:gridCol w:w="567"/>
        <w:gridCol w:w="709"/>
        <w:gridCol w:w="992"/>
        <w:gridCol w:w="709"/>
      </w:tblGrid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Descrizione campo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Da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A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proofErr w:type="spellStart"/>
            <w:r w:rsidRPr="00035C3C">
              <w:rPr>
                <w:b/>
                <w:sz w:val="14"/>
                <w:szCs w:val="14"/>
              </w:rPr>
              <w:t>Len</w:t>
            </w:r>
            <w:proofErr w:type="spellEnd"/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Form</w:t>
            </w:r>
          </w:p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(*)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Concessione.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2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comune dello sportello di incasso.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115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117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dipendenza dello sportello di incasso.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118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120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AN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4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cassa dello sportello di incasso.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121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AN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5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 xml:space="preserve">Data di contabilizzazione alla concessione del versamento effettuato dal contribuente. 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Formato: AAAAMMGG.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126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133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8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6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Tipo versamento del contribuente.</w:t>
            </w:r>
          </w:p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Valori ammessi:</w:t>
            </w:r>
          </w:p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 – Versamento allo sportello della Concessione</w:t>
            </w:r>
          </w:p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2 – Versamento allo sportello Postale</w:t>
            </w:r>
          </w:p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 – Versamento allo sportello Bancario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125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125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7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i/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Numero “lotto” all’interno dello sportello di incasso.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165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169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5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8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 xml:space="preserve">Riferimento quietanza rilasciata dal concessionario al contribuente, vale zero per versamento effettuato dal contribuente alla posta o banca. 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53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63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AN</w:t>
            </w:r>
          </w:p>
        </w:tc>
      </w:tr>
    </w:tbl>
    <w:p w:rsidR="00C94F17" w:rsidRPr="00035C3C" w:rsidRDefault="00C94F17" w:rsidP="00C94F17">
      <w:pPr>
        <w:pStyle w:val="TESTOPUNTATO1"/>
        <w:ind w:left="1135" w:firstLine="0"/>
      </w:pPr>
    </w:p>
    <w:p w:rsidR="00C94F17" w:rsidRPr="00035C3C" w:rsidRDefault="00C94F17" w:rsidP="00C94F17">
      <w:pPr>
        <w:pStyle w:val="TESTOPUNTATO1"/>
        <w:ind w:left="1135" w:firstLine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"/>
        <w:tabs>
          <w:tab w:val="left" w:pos="4000"/>
          <w:tab w:val="left" w:pos="6536"/>
          <w:tab w:val="left" w:pos="8845"/>
        </w:tabs>
        <w:ind w:left="0"/>
      </w:pPr>
    </w:p>
    <w:p w:rsidR="00C94F17" w:rsidRPr="00035C3C" w:rsidRDefault="00C94F17" w:rsidP="00C94F17">
      <w:pPr>
        <w:pStyle w:val="TESTOPUNTATO1"/>
        <w:ind w:left="568" w:firstLine="1"/>
        <w:rPr>
          <w:b/>
          <w:szCs w:val="24"/>
          <w:u w:val="single"/>
        </w:rPr>
      </w:pPr>
    </w:p>
    <w:p w:rsidR="00C94F17" w:rsidRPr="00035C3C" w:rsidRDefault="00C94F17" w:rsidP="00C94F17">
      <w:pPr>
        <w:pStyle w:val="TESTOPUNTATO1"/>
        <w:ind w:left="568" w:firstLine="1"/>
        <w:rPr>
          <w:b/>
          <w:szCs w:val="24"/>
          <w:u w:val="single"/>
        </w:rPr>
      </w:pPr>
      <w:r w:rsidRPr="00035C3C">
        <w:rPr>
          <w:b/>
          <w:szCs w:val="24"/>
          <w:u w:val="single"/>
        </w:rPr>
        <w:t>Campo chiave anagrafica</w:t>
      </w:r>
    </w:p>
    <w:p w:rsidR="00C94F17" w:rsidRPr="00035C3C" w:rsidRDefault="00C94F17" w:rsidP="00C94F17">
      <w:pPr>
        <w:pStyle w:val="TESTOPUNTATO1"/>
        <w:ind w:left="1419"/>
      </w:pPr>
    </w:p>
    <w:p w:rsidR="00C94F17" w:rsidRPr="00035C3C" w:rsidRDefault="00C94F17" w:rsidP="00C94F17">
      <w:pPr>
        <w:pStyle w:val="TESTOPUNTATO1"/>
        <w:ind w:left="1135" w:firstLine="0"/>
      </w:pPr>
      <w:r w:rsidRPr="00035C3C">
        <w:t xml:space="preserve">Sequenza dei campi chiave per i record anagrafica di persona giuridica/fisica: </w:t>
      </w:r>
    </w:p>
    <w:tbl>
      <w:tblPr>
        <w:tblpPr w:leftFromText="141" w:rightFromText="141" w:vertAnchor="text" w:horzAnchor="page" w:tblpX="3474" w:tblpY="171"/>
        <w:tblW w:w="61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2637"/>
        <w:gridCol w:w="567"/>
        <w:gridCol w:w="709"/>
        <w:gridCol w:w="992"/>
        <w:gridCol w:w="709"/>
      </w:tblGrid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jc w:val="left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Descrizione campo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Da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A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proofErr w:type="spellStart"/>
            <w:r w:rsidRPr="00035C3C">
              <w:rPr>
                <w:b/>
                <w:sz w:val="14"/>
                <w:szCs w:val="14"/>
              </w:rPr>
              <w:t>Len</w:t>
            </w:r>
            <w:proofErr w:type="spellEnd"/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Form</w:t>
            </w:r>
          </w:p>
          <w:p w:rsidR="00C94F17" w:rsidRPr="00035C3C" w:rsidRDefault="00C94F17" w:rsidP="00891374">
            <w:pPr>
              <w:pStyle w:val="TESTOTABREC"/>
              <w:jc w:val="center"/>
              <w:rPr>
                <w:b/>
                <w:sz w:val="14"/>
                <w:szCs w:val="14"/>
              </w:rPr>
            </w:pPr>
            <w:r w:rsidRPr="00035C3C">
              <w:rPr>
                <w:b/>
                <w:sz w:val="14"/>
                <w:szCs w:val="14"/>
              </w:rPr>
              <w:t>(*)</w:t>
            </w:r>
          </w:p>
        </w:tc>
      </w:tr>
      <w:tr w:rsidR="00C94F17" w:rsidRPr="00035C3C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concessione</w:t>
            </w: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3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NZ</w:t>
            </w:r>
          </w:p>
        </w:tc>
      </w:tr>
      <w:tr w:rsidR="00C94F17" w:rsidRPr="00120832" w:rsidTr="00891374">
        <w:tc>
          <w:tcPr>
            <w:tcW w:w="510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2</w:t>
            </w:r>
          </w:p>
        </w:tc>
        <w:tc>
          <w:tcPr>
            <w:tcW w:w="2637" w:type="dxa"/>
          </w:tcPr>
          <w:p w:rsidR="00C94F17" w:rsidRPr="00035C3C" w:rsidRDefault="00C94F17" w:rsidP="00891374">
            <w:pPr>
              <w:pStyle w:val="TESTOTABREC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Codice fiscale contribuente</w:t>
            </w:r>
          </w:p>
          <w:p w:rsidR="00C94F17" w:rsidRPr="00035C3C" w:rsidRDefault="00C94F17" w:rsidP="00891374">
            <w:pPr>
              <w:pStyle w:val="TESTOTABREC"/>
              <w:jc w:val="left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145</w:t>
            </w:r>
          </w:p>
        </w:tc>
        <w:tc>
          <w:tcPr>
            <w:tcW w:w="709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160</w:t>
            </w:r>
          </w:p>
        </w:tc>
        <w:tc>
          <w:tcPr>
            <w:tcW w:w="992" w:type="dxa"/>
          </w:tcPr>
          <w:p w:rsidR="00C94F17" w:rsidRPr="00035C3C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16</w:t>
            </w:r>
          </w:p>
        </w:tc>
        <w:tc>
          <w:tcPr>
            <w:tcW w:w="709" w:type="dxa"/>
          </w:tcPr>
          <w:p w:rsidR="00C94F17" w:rsidRPr="00120832" w:rsidRDefault="00C94F17" w:rsidP="00891374">
            <w:pPr>
              <w:pStyle w:val="TESTOTABREC"/>
              <w:jc w:val="center"/>
              <w:rPr>
                <w:sz w:val="14"/>
                <w:szCs w:val="14"/>
              </w:rPr>
            </w:pPr>
            <w:r w:rsidRPr="00035C3C">
              <w:rPr>
                <w:sz w:val="14"/>
                <w:szCs w:val="14"/>
              </w:rPr>
              <w:t>AN</w:t>
            </w:r>
          </w:p>
        </w:tc>
      </w:tr>
    </w:tbl>
    <w:p w:rsidR="00491B1A" w:rsidRDefault="00491B1A" w:rsidP="00FD15B0"/>
    <w:p w:rsidR="00491B1A" w:rsidRDefault="00491B1A" w:rsidP="00FD15B0"/>
    <w:p w:rsidR="00491B1A" w:rsidRDefault="00491B1A" w:rsidP="00FD15B0"/>
    <w:p w:rsidR="00FD15B0" w:rsidRDefault="00FD15B0" w:rsidP="006741AA"/>
    <w:p w:rsidR="00FD15B0" w:rsidRPr="00A27F3E" w:rsidRDefault="00FD15B0" w:rsidP="006741AA"/>
    <w:sectPr w:rsidR="00FD15B0" w:rsidRPr="00A27F3E" w:rsidSect="00374460">
      <w:headerReference w:type="even" r:id="rId38"/>
      <w:headerReference w:type="default" r:id="rId39"/>
      <w:footerReference w:type="even" r:id="rId40"/>
      <w:footerReference w:type="default" r:id="rId41"/>
      <w:pgSz w:w="11907" w:h="16840" w:code="9"/>
      <w:pgMar w:top="1418" w:right="851" w:bottom="1701" w:left="851" w:header="720" w:footer="284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74" w:rsidRDefault="00891374">
      <w:r>
        <w:separator/>
      </w:r>
    </w:p>
  </w:endnote>
  <w:endnote w:type="continuationSeparator" w:id="0">
    <w:p w:rsidR="00891374" w:rsidRDefault="00891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"I testi inseriti nel presente manuale sono protetti da copyright e non possono essere riprodotti</w:t>
    </w:r>
  </w:p>
  <w:p w:rsidR="00891374" w:rsidRDefault="00891374">
    <w:pPr>
      <w:autoSpaceDE w:val="0"/>
      <w:autoSpaceDN w:val="0"/>
      <w:adjustRightInd w:val="0"/>
      <w:jc w:val="center"/>
      <w:rPr>
        <w:b/>
        <w:bCs/>
        <w:i/>
        <w:iCs/>
        <w:color w:val="000080"/>
        <w:sz w:val="24"/>
      </w:rPr>
    </w:pPr>
    <w:r>
      <w:rPr>
        <w:b/>
        <w:bCs/>
        <w:i/>
        <w:iCs/>
        <w:color w:val="000080"/>
        <w:sz w:val="24"/>
      </w:rPr>
      <w:t>per scopi commerciali o divulgati senza specifica autorizzazione scritta della società CAD IT S.p.A."</w:t>
    </w:r>
  </w:p>
  <w:p w:rsidR="00891374" w:rsidRDefault="0089137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Pidipagina"/>
      <w:framePr w:wrap="around" w:vAnchor="page" w:hAnchor="page" w:x="10801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891374">
      <w:trPr>
        <w:cantSplit/>
        <w:jc w:val="center"/>
      </w:trPr>
      <w:tc>
        <w:tcPr>
          <w:tcW w:w="3212" w:type="dxa"/>
        </w:tcPr>
        <w:p w:rsidR="00891374" w:rsidRDefault="00891374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891374" w:rsidRDefault="00897BC6">
          <w:pPr>
            <w:pStyle w:val="Pidipagina"/>
            <w:spacing w:before="200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3pt;height:24.75pt" fillcolor="window">
                <v:imagedata r:id="rId1" o:title="CADIT_R2"/>
              </v:shape>
            </w:pict>
          </w:r>
        </w:p>
      </w:tc>
      <w:tc>
        <w:tcPr>
          <w:tcW w:w="3212" w:type="dxa"/>
        </w:tcPr>
        <w:p w:rsidR="00891374" w:rsidRDefault="00891374">
          <w:pPr>
            <w:pStyle w:val="Pidipagina"/>
            <w:spacing w:before="480"/>
            <w:jc w:val="right"/>
          </w:pPr>
        </w:p>
      </w:tc>
    </w:tr>
  </w:tbl>
  <w:p w:rsidR="00891374" w:rsidRDefault="0089137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891374">
      <w:trPr>
        <w:cantSplit/>
        <w:jc w:val="center"/>
      </w:trPr>
      <w:tc>
        <w:tcPr>
          <w:tcW w:w="3212" w:type="dxa"/>
        </w:tcPr>
        <w:p w:rsidR="00891374" w:rsidRDefault="00891374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891374" w:rsidRDefault="00897BC6">
          <w:pPr>
            <w:pStyle w:val="Pidipagina"/>
            <w:spacing w:before="200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93pt;height:24.75pt" fillcolor="window">
                <v:imagedata r:id="rId1" o:title="CADIT_R2"/>
              </v:shape>
            </w:pict>
          </w:r>
        </w:p>
      </w:tc>
      <w:tc>
        <w:tcPr>
          <w:tcW w:w="3212" w:type="dxa"/>
        </w:tcPr>
        <w:p w:rsidR="00891374" w:rsidRDefault="00891374">
          <w:pPr>
            <w:pStyle w:val="Pidipagina"/>
            <w:spacing w:before="480"/>
            <w:jc w:val="right"/>
          </w:pPr>
        </w:p>
      </w:tc>
    </w:tr>
  </w:tbl>
  <w:p w:rsidR="00891374" w:rsidRDefault="00891374">
    <w:pPr>
      <w:pStyle w:val="Pidipagin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Pidipagina"/>
      <w:framePr w:wrap="around" w:vAnchor="page" w:hAnchor="page" w:x="10882" w:y="1602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97BC6"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891374">
      <w:trPr>
        <w:cantSplit/>
        <w:jc w:val="center"/>
      </w:trPr>
      <w:tc>
        <w:tcPr>
          <w:tcW w:w="3212" w:type="dxa"/>
        </w:tcPr>
        <w:p w:rsidR="00891374" w:rsidRDefault="00891374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891374" w:rsidRDefault="00897BC6">
          <w:pPr>
            <w:pStyle w:val="Pidipagina"/>
            <w:spacing w:before="200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8" type="#_x0000_t75" style="width:93pt;height:24pt" fillcolor="window">
                <v:imagedata r:id="rId1" o:title="CADIT_R2"/>
              </v:shape>
            </w:pict>
          </w:r>
        </w:p>
      </w:tc>
      <w:tc>
        <w:tcPr>
          <w:tcW w:w="3212" w:type="dxa"/>
        </w:tcPr>
        <w:p w:rsidR="00891374" w:rsidRDefault="00891374">
          <w:pPr>
            <w:pStyle w:val="Pidipagina"/>
            <w:spacing w:before="480"/>
            <w:jc w:val="right"/>
          </w:pPr>
        </w:p>
      </w:tc>
    </w:tr>
  </w:tbl>
  <w:p w:rsidR="00891374" w:rsidRDefault="00891374">
    <w:pPr>
      <w:pStyle w:val="Pidipagin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ii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891374">
      <w:trPr>
        <w:cantSplit/>
        <w:jc w:val="center"/>
      </w:trPr>
      <w:tc>
        <w:tcPr>
          <w:tcW w:w="3212" w:type="dxa"/>
        </w:tcPr>
        <w:p w:rsidR="00891374" w:rsidRDefault="00891374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891374" w:rsidRDefault="00897BC6">
          <w:pPr>
            <w:pStyle w:val="Pidipagina"/>
            <w:spacing w:before="200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style="width:93pt;height:24.75pt" fillcolor="window">
                <v:imagedata r:id="rId1" o:title="CADIT_R2"/>
              </v:shape>
            </w:pict>
          </w:r>
        </w:p>
      </w:tc>
      <w:tc>
        <w:tcPr>
          <w:tcW w:w="3212" w:type="dxa"/>
        </w:tcPr>
        <w:p w:rsidR="00891374" w:rsidRDefault="00891374">
          <w:pPr>
            <w:pStyle w:val="Pidipagina"/>
            <w:spacing w:before="480"/>
            <w:jc w:val="right"/>
          </w:pPr>
        </w:p>
      </w:tc>
    </w:tr>
  </w:tbl>
  <w:p w:rsidR="00891374" w:rsidRDefault="00891374">
    <w:pPr>
      <w:pStyle w:val="Pidipagin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Pidipagina"/>
      <w:framePr w:wrap="around" w:vAnchor="page" w:hAnchor="page" w:x="10882" w:y="1602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97BC6">
      <w:rPr>
        <w:rStyle w:val="Numeropagina"/>
        <w:noProof/>
      </w:rPr>
      <w:t>i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891374">
      <w:trPr>
        <w:cantSplit/>
        <w:jc w:val="center"/>
      </w:trPr>
      <w:tc>
        <w:tcPr>
          <w:tcW w:w="3212" w:type="dxa"/>
        </w:tcPr>
        <w:p w:rsidR="00891374" w:rsidRDefault="00891374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891374" w:rsidRDefault="00897BC6">
          <w:pPr>
            <w:pStyle w:val="Pidipagina"/>
            <w:spacing w:before="200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0" type="#_x0000_t75" style="width:93pt;height:24pt" fillcolor="window">
                <v:imagedata r:id="rId1" o:title="CADIT_R2"/>
              </v:shape>
            </w:pict>
          </w:r>
        </w:p>
      </w:tc>
      <w:tc>
        <w:tcPr>
          <w:tcW w:w="3212" w:type="dxa"/>
        </w:tcPr>
        <w:p w:rsidR="00891374" w:rsidRDefault="00891374">
          <w:pPr>
            <w:pStyle w:val="Pidipagina"/>
            <w:spacing w:before="480"/>
            <w:jc w:val="right"/>
          </w:pPr>
        </w:p>
      </w:tc>
    </w:tr>
  </w:tbl>
  <w:p w:rsidR="00891374" w:rsidRDefault="00891374">
    <w:pPr>
      <w:pStyle w:val="Pidipagina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Pidipagina"/>
      <w:framePr w:wrap="around" w:vAnchor="page" w:hAnchor="page" w:x="865" w:y="1598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97BC6">
      <w:rPr>
        <w:rStyle w:val="Numeropagina"/>
        <w:noProof/>
      </w:rPr>
      <w:t>30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891374">
      <w:trPr>
        <w:cantSplit/>
        <w:jc w:val="center"/>
      </w:trPr>
      <w:tc>
        <w:tcPr>
          <w:tcW w:w="3212" w:type="dxa"/>
        </w:tcPr>
        <w:p w:rsidR="00891374" w:rsidRDefault="00891374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891374" w:rsidRDefault="00897BC6">
          <w:pPr>
            <w:pStyle w:val="Pidipagina"/>
            <w:spacing w:before="200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8" type="#_x0000_t75" style="width:93pt;height:24.75pt" fillcolor="window">
                <v:imagedata r:id="rId1" o:title="CADIT_R2"/>
              </v:shape>
            </w:pict>
          </w:r>
        </w:p>
      </w:tc>
      <w:tc>
        <w:tcPr>
          <w:tcW w:w="3212" w:type="dxa"/>
        </w:tcPr>
        <w:p w:rsidR="00891374" w:rsidRDefault="00891374">
          <w:pPr>
            <w:pStyle w:val="Pidipagina"/>
            <w:spacing w:before="480"/>
            <w:jc w:val="right"/>
          </w:pPr>
        </w:p>
      </w:tc>
    </w:tr>
  </w:tbl>
  <w:p w:rsidR="00891374" w:rsidRDefault="00891374">
    <w:pPr>
      <w:pStyle w:val="Pidipagin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Pidipagina"/>
      <w:framePr w:wrap="around" w:vAnchor="page" w:hAnchor="margin" w:xAlign="outside" w:y="16019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97BC6">
      <w:rPr>
        <w:rStyle w:val="Numeropagina"/>
        <w:noProof/>
      </w:rPr>
      <w:t>31</w:t>
    </w:r>
    <w:r>
      <w:rPr>
        <w:rStyle w:val="Numeropagina"/>
      </w:rPr>
      <w:fldChar w:fldCharType="end"/>
    </w:r>
  </w:p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2"/>
      <w:gridCol w:w="3212"/>
      <w:gridCol w:w="3212"/>
    </w:tblGrid>
    <w:tr w:rsidR="00891374">
      <w:trPr>
        <w:cantSplit/>
        <w:jc w:val="center"/>
      </w:trPr>
      <w:tc>
        <w:tcPr>
          <w:tcW w:w="3212" w:type="dxa"/>
        </w:tcPr>
        <w:p w:rsidR="00891374" w:rsidRDefault="00891374">
          <w:pPr>
            <w:pStyle w:val="Pidipagina"/>
            <w:ind w:right="360" w:firstLine="360"/>
          </w:pPr>
        </w:p>
      </w:tc>
      <w:tc>
        <w:tcPr>
          <w:tcW w:w="3212" w:type="dxa"/>
        </w:tcPr>
        <w:p w:rsidR="00891374" w:rsidRDefault="00897BC6">
          <w:pPr>
            <w:pStyle w:val="Pidipagina"/>
            <w:spacing w:before="200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9" type="#_x0000_t75" style="width:93pt;height:24.75pt" fillcolor="window">
                <v:imagedata r:id="rId1" o:title="CADIT_R2"/>
              </v:shape>
            </w:pict>
          </w:r>
        </w:p>
      </w:tc>
      <w:tc>
        <w:tcPr>
          <w:tcW w:w="3212" w:type="dxa"/>
        </w:tcPr>
        <w:p w:rsidR="00891374" w:rsidRDefault="00891374">
          <w:pPr>
            <w:pStyle w:val="Pidipagina"/>
            <w:spacing w:before="480"/>
            <w:jc w:val="right"/>
          </w:pPr>
        </w:p>
      </w:tc>
    </w:tr>
  </w:tbl>
  <w:p w:rsidR="00891374" w:rsidRDefault="0089137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74" w:rsidRDefault="00891374">
      <w:r>
        <w:separator/>
      </w:r>
    </w:p>
  </w:footnote>
  <w:footnote w:type="continuationSeparator" w:id="0">
    <w:p w:rsidR="00891374" w:rsidRDefault="00891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Intestazion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Intestazione"/>
      <w:pBdr>
        <w:bottom w:val="none" w:sz="0" w:space="0" w:color="auto"/>
      </w:pBdr>
    </w:pPr>
  </w:p>
  <w:p w:rsidR="00891374" w:rsidRDefault="00891374">
    <w:pPr>
      <w:pStyle w:val="Intestazione"/>
    </w:pPr>
  </w:p>
  <w:p w:rsidR="00891374" w:rsidRDefault="00891374">
    <w:pPr>
      <w:pStyle w:val="Intestazion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9325F5">
    <w:pPr>
      <w:pStyle w:val="Intestazione"/>
      <w:pBdr>
        <w:bottom w:val="none" w:sz="0" w:space="0" w:color="auto"/>
      </w:pBdr>
    </w:pPr>
    <w:r>
      <w:fldChar w:fldCharType="begin"/>
    </w:r>
    <w:r>
      <w:instrText xml:space="preserve"> TITLE \* CAPS \* MERGEFORMAT </w:instrText>
    </w:r>
    <w:r>
      <w:fldChar w:fldCharType="end"/>
    </w:r>
  </w:p>
  <w:p w:rsidR="00891374" w:rsidRDefault="00891374">
    <w:pPr>
      <w:pStyle w:val="Intestazione"/>
    </w:pPr>
  </w:p>
  <w:p w:rsidR="00891374" w:rsidRDefault="00891374">
    <w:pPr>
      <w:pStyle w:val="Intestazione"/>
      <w:pBdr>
        <w:bottom w:val="none" w:sz="0" w:space="0" w:color="auto"/>
      </w:pBd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Intestazione"/>
      <w:jc w:val="right"/>
    </w:pPr>
  </w:p>
  <w:p w:rsidR="00891374" w:rsidRDefault="00891374">
    <w:pPr>
      <w:pStyle w:val="Intestazione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9325F5">
    <w:pPr>
      <w:pStyle w:val="Intestazione"/>
      <w:pBdr>
        <w:bottom w:val="none" w:sz="0" w:space="0" w:color="auto"/>
      </w:pBdr>
    </w:pPr>
    <w:r>
      <w:fldChar w:fldCharType="begin"/>
    </w:r>
    <w:r>
      <w:instrText xml:space="preserve"> TITLE \* CAPS \* MERGEFORMAT </w:instrText>
    </w:r>
    <w:r>
      <w:fldChar w:fldCharType="end"/>
    </w:r>
  </w:p>
  <w:p w:rsidR="00891374" w:rsidRDefault="00891374">
    <w:pPr>
      <w:pStyle w:val="Intestazione"/>
    </w:pPr>
  </w:p>
  <w:p w:rsidR="00891374" w:rsidRDefault="00891374">
    <w:pPr>
      <w:pStyle w:val="Intestazione"/>
      <w:pBdr>
        <w:bottom w:val="none" w:sz="0" w:space="0" w:color="auto"/>
      </w:pBd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Intestazione"/>
      <w:jc w:val="right"/>
    </w:pPr>
  </w:p>
  <w:p w:rsidR="00891374" w:rsidRDefault="00891374">
    <w:pPr>
      <w:pStyle w:val="Intestazione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891374">
    <w:pPr>
      <w:pStyle w:val="Intestazione"/>
      <w:pBdr>
        <w:bottom w:val="none" w:sz="0" w:space="0" w:color="auto"/>
      </w:pBdr>
    </w:pPr>
    <w:r>
      <w:t xml:space="preserve">Alimentazione </w:t>
    </w:r>
    <w:proofErr w:type="spellStart"/>
    <w:r>
      <w:t>Rendiweb</w:t>
    </w:r>
    <w:proofErr w:type="spellEnd"/>
    <w:r>
      <w:t xml:space="preserve"> ICI</w:t>
    </w:r>
  </w:p>
  <w:p w:rsidR="00891374" w:rsidRDefault="00891374">
    <w:pPr>
      <w:pStyle w:val="Intestazione"/>
    </w:pPr>
  </w:p>
  <w:p w:rsidR="00891374" w:rsidRDefault="00891374">
    <w:pPr>
      <w:pStyle w:val="Intestazione"/>
      <w:pBdr>
        <w:bottom w:val="none" w:sz="0" w:space="0" w:color="auto"/>
      </w:pBd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374" w:rsidRDefault="009325F5">
    <w:pPr>
      <w:pStyle w:val="Intestazione"/>
      <w:jc w:val="right"/>
    </w:pPr>
    <w:fldSimple w:instr=" STYLEREF &quot;titolo 1&quot; \* MERGEFORMAT ">
      <w:r w:rsidR="00897BC6">
        <w:rPr>
          <w:noProof/>
        </w:rPr>
        <w:t>ALLEGATI</w:t>
      </w:r>
    </w:fldSimple>
  </w:p>
  <w:p w:rsidR="00891374" w:rsidRDefault="00891374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4D48"/>
    <w:multiLevelType w:val="singleLevel"/>
    <w:tmpl w:val="EEACD4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8F27FA"/>
    <w:multiLevelType w:val="multilevel"/>
    <w:tmpl w:val="2FA884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8EE3BD3"/>
    <w:multiLevelType w:val="hybridMultilevel"/>
    <w:tmpl w:val="9FB09898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0333C7"/>
    <w:multiLevelType w:val="hybridMultilevel"/>
    <w:tmpl w:val="34D8D500"/>
    <w:lvl w:ilvl="0" w:tplc="83F26B88">
      <w:start w:val="1"/>
      <w:numFmt w:val="bullet"/>
      <w:lvlText w:val=""/>
      <w:lvlJc w:val="left"/>
      <w:pPr>
        <w:tabs>
          <w:tab w:val="num" w:pos="-180"/>
        </w:tabs>
        <w:ind w:left="-180" w:hanging="360"/>
      </w:pPr>
      <w:rPr>
        <w:rFonts w:ascii="Wingdings 2" w:hAnsi="Wingdings 2" w:hint="default"/>
        <w:color w:val="003366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4">
    <w:nsid w:val="0D1B79A2"/>
    <w:multiLevelType w:val="hybridMultilevel"/>
    <w:tmpl w:val="30662D24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61E24FF"/>
    <w:multiLevelType w:val="hybridMultilevel"/>
    <w:tmpl w:val="5E7C50C8"/>
    <w:lvl w:ilvl="0" w:tplc="2C10B2CA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59D22B92">
      <w:start w:val="1"/>
      <w:numFmt w:val="bullet"/>
      <w:pStyle w:val="StileSinistro0cmSporgente05cm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2F132F"/>
    <w:multiLevelType w:val="multilevel"/>
    <w:tmpl w:val="2938B7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EA56592"/>
    <w:multiLevelType w:val="singleLevel"/>
    <w:tmpl w:val="9A5AED4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EF27053"/>
    <w:multiLevelType w:val="hybridMultilevel"/>
    <w:tmpl w:val="EB304804"/>
    <w:lvl w:ilvl="0" w:tplc="83F26B88">
      <w:start w:val="1"/>
      <w:numFmt w:val="bullet"/>
      <w:lvlText w:val=""/>
      <w:lvlJc w:val="left"/>
      <w:pPr>
        <w:tabs>
          <w:tab w:val="num" w:pos="927"/>
        </w:tabs>
        <w:ind w:left="927" w:hanging="360"/>
      </w:pPr>
      <w:rPr>
        <w:rFonts w:ascii="Wingdings 2" w:hAnsi="Wingdings 2" w:hint="default"/>
        <w:color w:val="003366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F066A0B"/>
    <w:multiLevelType w:val="hybridMultilevel"/>
    <w:tmpl w:val="93021EC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20DE1EB6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2816669"/>
    <w:multiLevelType w:val="hybridMultilevel"/>
    <w:tmpl w:val="BC1C34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BD16EA"/>
    <w:multiLevelType w:val="singleLevel"/>
    <w:tmpl w:val="65DC3502"/>
    <w:lvl w:ilvl="0">
      <w:start w:val="1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13">
    <w:nsid w:val="32325CAE"/>
    <w:multiLevelType w:val="singleLevel"/>
    <w:tmpl w:val="891C89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3E927AD"/>
    <w:multiLevelType w:val="hybridMultilevel"/>
    <w:tmpl w:val="6B74DBC6"/>
    <w:lvl w:ilvl="0" w:tplc="BA305664">
      <w:start w:val="3"/>
      <w:numFmt w:val="bullet"/>
      <w:lvlText w:val="-"/>
      <w:lvlJc w:val="left"/>
      <w:pPr>
        <w:tabs>
          <w:tab w:val="num" w:pos="757"/>
        </w:tabs>
        <w:ind w:left="57" w:firstLine="303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7F417A"/>
    <w:multiLevelType w:val="hybridMultilevel"/>
    <w:tmpl w:val="6736EB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8A7835"/>
    <w:multiLevelType w:val="hybridMultilevel"/>
    <w:tmpl w:val="B994E8E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D36F39"/>
    <w:multiLevelType w:val="hybridMultilevel"/>
    <w:tmpl w:val="517A12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36530B9"/>
    <w:multiLevelType w:val="singleLevel"/>
    <w:tmpl w:val="E8628FA6"/>
    <w:lvl w:ilvl="0">
      <w:start w:val="1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19">
    <w:nsid w:val="449E35D5"/>
    <w:multiLevelType w:val="hybridMultilevel"/>
    <w:tmpl w:val="EF4CDC4C"/>
    <w:lvl w:ilvl="0" w:tplc="8E1EAF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864BE1"/>
    <w:multiLevelType w:val="hybridMultilevel"/>
    <w:tmpl w:val="77E066CE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479F6306"/>
    <w:multiLevelType w:val="multilevel"/>
    <w:tmpl w:val="579A33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4876151A"/>
    <w:multiLevelType w:val="singleLevel"/>
    <w:tmpl w:val="69184AD6"/>
    <w:lvl w:ilvl="0">
      <w:start w:val="3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D307753"/>
    <w:multiLevelType w:val="multilevel"/>
    <w:tmpl w:val="5504FB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sz w:val="28"/>
        <w:szCs w:val="28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4D9221D5"/>
    <w:multiLevelType w:val="singleLevel"/>
    <w:tmpl w:val="2E62E28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EE5673B"/>
    <w:multiLevelType w:val="hybridMultilevel"/>
    <w:tmpl w:val="7E9473EE"/>
    <w:lvl w:ilvl="0" w:tplc="0410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54D008AD"/>
    <w:multiLevelType w:val="hybridMultilevel"/>
    <w:tmpl w:val="159C51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8D9376D"/>
    <w:multiLevelType w:val="hybridMultilevel"/>
    <w:tmpl w:val="EBB07C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9902C6D"/>
    <w:multiLevelType w:val="singleLevel"/>
    <w:tmpl w:val="15A6C688"/>
    <w:lvl w:ilvl="0">
      <w:start w:val="1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29">
    <w:nsid w:val="59956FA6"/>
    <w:multiLevelType w:val="multilevel"/>
    <w:tmpl w:val="8284955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numFmt w:val="bullet"/>
      <w:lvlText w:val=""/>
      <w:lvlJc w:val="left"/>
      <w:pPr>
        <w:tabs>
          <w:tab w:val="num" w:pos="1605"/>
        </w:tabs>
        <w:ind w:left="1605" w:hanging="525"/>
      </w:pPr>
      <w:rPr>
        <w:rFonts w:ascii="Wingdings" w:eastAsia="Times New Roman" w:hAnsi="Wingdings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9B59F5"/>
    <w:multiLevelType w:val="hybridMultilevel"/>
    <w:tmpl w:val="B4965D0C"/>
    <w:lvl w:ilvl="0" w:tplc="F7D69452">
      <w:start w:val="1"/>
      <w:numFmt w:val="lowerLetter"/>
      <w:lvlText w:val="%1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31">
    <w:nsid w:val="5BB32CE5"/>
    <w:multiLevelType w:val="hybridMultilevel"/>
    <w:tmpl w:val="1FEE43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4C201C"/>
    <w:multiLevelType w:val="hybridMultilevel"/>
    <w:tmpl w:val="AD94B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F51899"/>
    <w:multiLevelType w:val="hybridMultilevel"/>
    <w:tmpl w:val="B46AF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C47865"/>
    <w:multiLevelType w:val="hybridMultilevel"/>
    <w:tmpl w:val="D7706F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A47BB9"/>
    <w:multiLevelType w:val="singleLevel"/>
    <w:tmpl w:val="876255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8525629"/>
    <w:multiLevelType w:val="multilevel"/>
    <w:tmpl w:val="A5FC41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CCF0E29"/>
    <w:multiLevelType w:val="hybridMultilevel"/>
    <w:tmpl w:val="E884A2A8"/>
    <w:lvl w:ilvl="0" w:tplc="04100001">
      <w:start w:val="1"/>
      <w:numFmt w:val="bullet"/>
      <w:lvlText w:val=""/>
      <w:lvlJc w:val="left"/>
      <w:pPr>
        <w:tabs>
          <w:tab w:val="num" w:pos="-180"/>
        </w:tabs>
        <w:ind w:left="-1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38">
    <w:nsid w:val="70E26A44"/>
    <w:multiLevelType w:val="singleLevel"/>
    <w:tmpl w:val="E35490DA"/>
    <w:lvl w:ilvl="0">
      <w:start w:val="9999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</w:abstractNum>
  <w:abstractNum w:abstractNumId="39">
    <w:nsid w:val="75E937F5"/>
    <w:multiLevelType w:val="singleLevel"/>
    <w:tmpl w:val="DE227EFE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</w:abstractNum>
  <w:abstractNum w:abstractNumId="40">
    <w:nsid w:val="789A77BA"/>
    <w:multiLevelType w:val="hybridMultilevel"/>
    <w:tmpl w:val="84EA6D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2C1340"/>
    <w:multiLevelType w:val="hybridMultilevel"/>
    <w:tmpl w:val="BFA6EFD4"/>
    <w:lvl w:ilvl="0" w:tplc="D1AE965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2BAE04A2">
      <w:numFmt w:val="bullet"/>
      <w:lvlText w:val=""/>
      <w:lvlJc w:val="left"/>
      <w:pPr>
        <w:tabs>
          <w:tab w:val="num" w:pos="1605"/>
        </w:tabs>
        <w:ind w:left="1605" w:hanging="525"/>
      </w:pPr>
      <w:rPr>
        <w:rFonts w:ascii="Wingdings" w:eastAsia="Times New Roman" w:hAnsi="Wingdings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E695D4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E944399"/>
    <w:multiLevelType w:val="multilevel"/>
    <w:tmpl w:val="6B528FD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3"/>
  </w:num>
  <w:num w:numId="2">
    <w:abstractNumId w:val="41"/>
  </w:num>
  <w:num w:numId="3">
    <w:abstractNumId w:val="5"/>
  </w:num>
  <w:num w:numId="4">
    <w:abstractNumId w:val="9"/>
  </w:num>
  <w:num w:numId="5">
    <w:abstractNumId w:val="26"/>
  </w:num>
  <w:num w:numId="6">
    <w:abstractNumId w:val="34"/>
  </w:num>
  <w:num w:numId="7">
    <w:abstractNumId w:val="43"/>
  </w:num>
  <w:num w:numId="8">
    <w:abstractNumId w:val="6"/>
  </w:num>
  <w:num w:numId="9">
    <w:abstractNumId w:val="1"/>
  </w:num>
  <w:num w:numId="10">
    <w:abstractNumId w:val="36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8"/>
  </w:num>
  <w:num w:numId="14">
    <w:abstractNumId w:val="3"/>
  </w:num>
  <w:num w:numId="15">
    <w:abstractNumId w:val="25"/>
  </w:num>
  <w:num w:numId="16">
    <w:abstractNumId w:val="37"/>
  </w:num>
  <w:num w:numId="17">
    <w:abstractNumId w:val="2"/>
  </w:num>
  <w:num w:numId="18">
    <w:abstractNumId w:val="11"/>
  </w:num>
  <w:num w:numId="19">
    <w:abstractNumId w:val="20"/>
  </w:num>
  <w:num w:numId="20">
    <w:abstractNumId w:val="15"/>
  </w:num>
  <w:num w:numId="21">
    <w:abstractNumId w:val="29"/>
  </w:num>
  <w:num w:numId="22">
    <w:abstractNumId w:val="22"/>
  </w:num>
  <w:num w:numId="23">
    <w:abstractNumId w:val="42"/>
  </w:num>
  <w:num w:numId="24">
    <w:abstractNumId w:val="17"/>
  </w:num>
  <w:num w:numId="25">
    <w:abstractNumId w:val="31"/>
  </w:num>
  <w:num w:numId="26">
    <w:abstractNumId w:val="40"/>
  </w:num>
  <w:num w:numId="27">
    <w:abstractNumId w:val="16"/>
  </w:num>
  <w:num w:numId="28">
    <w:abstractNumId w:val="33"/>
  </w:num>
  <w:num w:numId="29">
    <w:abstractNumId w:val="4"/>
  </w:num>
  <w:num w:numId="30">
    <w:abstractNumId w:val="27"/>
  </w:num>
  <w:num w:numId="31">
    <w:abstractNumId w:val="0"/>
  </w:num>
  <w:num w:numId="32">
    <w:abstractNumId w:val="30"/>
  </w:num>
  <w:num w:numId="33">
    <w:abstractNumId w:val="19"/>
  </w:num>
  <w:num w:numId="34">
    <w:abstractNumId w:val="7"/>
  </w:num>
  <w:num w:numId="35">
    <w:abstractNumId w:val="18"/>
  </w:num>
  <w:num w:numId="36">
    <w:abstractNumId w:val="10"/>
  </w:num>
  <w:num w:numId="37">
    <w:abstractNumId w:val="35"/>
  </w:num>
  <w:num w:numId="38">
    <w:abstractNumId w:val="13"/>
  </w:num>
  <w:num w:numId="39">
    <w:abstractNumId w:val="28"/>
  </w:num>
  <w:num w:numId="40">
    <w:abstractNumId w:val="39"/>
  </w:num>
  <w:num w:numId="41">
    <w:abstractNumId w:val="12"/>
  </w:num>
  <w:num w:numId="42">
    <w:abstractNumId w:val="38"/>
  </w:num>
  <w:num w:numId="43">
    <w:abstractNumId w:val="24"/>
  </w:num>
  <w:num w:numId="44">
    <w:abstractNumId w:val="14"/>
  </w:num>
  <w:num w:numId="45">
    <w:abstractNumId w:val="3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6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577"/>
    <w:rsid w:val="00001575"/>
    <w:rsid w:val="000041C9"/>
    <w:rsid w:val="00004C5C"/>
    <w:rsid w:val="000062EC"/>
    <w:rsid w:val="00007A38"/>
    <w:rsid w:val="00034352"/>
    <w:rsid w:val="00035963"/>
    <w:rsid w:val="0004465C"/>
    <w:rsid w:val="00044845"/>
    <w:rsid w:val="0004570E"/>
    <w:rsid w:val="0005216D"/>
    <w:rsid w:val="0005265D"/>
    <w:rsid w:val="00053483"/>
    <w:rsid w:val="0005623A"/>
    <w:rsid w:val="00061957"/>
    <w:rsid w:val="0006735B"/>
    <w:rsid w:val="000675F6"/>
    <w:rsid w:val="0007027C"/>
    <w:rsid w:val="000724A9"/>
    <w:rsid w:val="00096570"/>
    <w:rsid w:val="000B7317"/>
    <w:rsid w:val="000B7E7C"/>
    <w:rsid w:val="000C0482"/>
    <w:rsid w:val="000E167B"/>
    <w:rsid w:val="000E55B7"/>
    <w:rsid w:val="000E7C9D"/>
    <w:rsid w:val="000F40A7"/>
    <w:rsid w:val="000F442A"/>
    <w:rsid w:val="00102ED5"/>
    <w:rsid w:val="001032C9"/>
    <w:rsid w:val="00105914"/>
    <w:rsid w:val="00107002"/>
    <w:rsid w:val="0012201B"/>
    <w:rsid w:val="0012309D"/>
    <w:rsid w:val="001277C6"/>
    <w:rsid w:val="00131430"/>
    <w:rsid w:val="0013331D"/>
    <w:rsid w:val="001351CD"/>
    <w:rsid w:val="00135F73"/>
    <w:rsid w:val="00140FB4"/>
    <w:rsid w:val="0014122A"/>
    <w:rsid w:val="00144CF3"/>
    <w:rsid w:val="001450A3"/>
    <w:rsid w:val="0014784F"/>
    <w:rsid w:val="00153B7E"/>
    <w:rsid w:val="00156EB6"/>
    <w:rsid w:val="001652A5"/>
    <w:rsid w:val="001654B5"/>
    <w:rsid w:val="00165C5C"/>
    <w:rsid w:val="00165F0C"/>
    <w:rsid w:val="00173A00"/>
    <w:rsid w:val="00175196"/>
    <w:rsid w:val="00184457"/>
    <w:rsid w:val="00185190"/>
    <w:rsid w:val="001868CD"/>
    <w:rsid w:val="00195E6F"/>
    <w:rsid w:val="00197070"/>
    <w:rsid w:val="001A697D"/>
    <w:rsid w:val="001A7214"/>
    <w:rsid w:val="001B52D9"/>
    <w:rsid w:val="001B5F57"/>
    <w:rsid w:val="001B6861"/>
    <w:rsid w:val="001C2A77"/>
    <w:rsid w:val="001D072A"/>
    <w:rsid w:val="001D62B2"/>
    <w:rsid w:val="001E0EBF"/>
    <w:rsid w:val="001E0EE2"/>
    <w:rsid w:val="001E53DB"/>
    <w:rsid w:val="001F238D"/>
    <w:rsid w:val="001F31F6"/>
    <w:rsid w:val="001F656B"/>
    <w:rsid w:val="001F6C42"/>
    <w:rsid w:val="00203150"/>
    <w:rsid w:val="00203763"/>
    <w:rsid w:val="00203EDB"/>
    <w:rsid w:val="002160E0"/>
    <w:rsid w:val="002252DA"/>
    <w:rsid w:val="0023034F"/>
    <w:rsid w:val="00232C70"/>
    <w:rsid w:val="002332E2"/>
    <w:rsid w:val="00233598"/>
    <w:rsid w:val="002367B6"/>
    <w:rsid w:val="002375A9"/>
    <w:rsid w:val="0024192D"/>
    <w:rsid w:val="00241E32"/>
    <w:rsid w:val="00246BBE"/>
    <w:rsid w:val="00246D6E"/>
    <w:rsid w:val="0024773C"/>
    <w:rsid w:val="002479DF"/>
    <w:rsid w:val="002524C8"/>
    <w:rsid w:val="002534A7"/>
    <w:rsid w:val="00253FC5"/>
    <w:rsid w:val="0025585D"/>
    <w:rsid w:val="002607F1"/>
    <w:rsid w:val="00261C35"/>
    <w:rsid w:val="00262F27"/>
    <w:rsid w:val="0027114E"/>
    <w:rsid w:val="002749C7"/>
    <w:rsid w:val="00275997"/>
    <w:rsid w:val="0028198F"/>
    <w:rsid w:val="00284DB0"/>
    <w:rsid w:val="00286F52"/>
    <w:rsid w:val="00290216"/>
    <w:rsid w:val="0029219B"/>
    <w:rsid w:val="0029567B"/>
    <w:rsid w:val="00297167"/>
    <w:rsid w:val="00297A41"/>
    <w:rsid w:val="002A558F"/>
    <w:rsid w:val="002B59D6"/>
    <w:rsid w:val="002C5810"/>
    <w:rsid w:val="002C7736"/>
    <w:rsid w:val="002D1E6B"/>
    <w:rsid w:val="002D49EA"/>
    <w:rsid w:val="002D51F7"/>
    <w:rsid w:val="002E60DA"/>
    <w:rsid w:val="002F1711"/>
    <w:rsid w:val="002F22E0"/>
    <w:rsid w:val="002F3EA8"/>
    <w:rsid w:val="003021AD"/>
    <w:rsid w:val="00304CC8"/>
    <w:rsid w:val="00306CE3"/>
    <w:rsid w:val="00314038"/>
    <w:rsid w:val="003155BB"/>
    <w:rsid w:val="0031678B"/>
    <w:rsid w:val="00321C3A"/>
    <w:rsid w:val="00326BD2"/>
    <w:rsid w:val="0033387E"/>
    <w:rsid w:val="003371B3"/>
    <w:rsid w:val="00337780"/>
    <w:rsid w:val="00352C3F"/>
    <w:rsid w:val="00354981"/>
    <w:rsid w:val="00355919"/>
    <w:rsid w:val="00356706"/>
    <w:rsid w:val="0036054E"/>
    <w:rsid w:val="003608C0"/>
    <w:rsid w:val="00361719"/>
    <w:rsid w:val="00371D16"/>
    <w:rsid w:val="00374460"/>
    <w:rsid w:val="00377A13"/>
    <w:rsid w:val="003801FA"/>
    <w:rsid w:val="0038206D"/>
    <w:rsid w:val="00390066"/>
    <w:rsid w:val="00393F8B"/>
    <w:rsid w:val="003A1CBB"/>
    <w:rsid w:val="003A31C6"/>
    <w:rsid w:val="003A72DD"/>
    <w:rsid w:val="003B0F39"/>
    <w:rsid w:val="003B2FB6"/>
    <w:rsid w:val="003B7C09"/>
    <w:rsid w:val="003D3B8A"/>
    <w:rsid w:val="003D4BE6"/>
    <w:rsid w:val="003D64CE"/>
    <w:rsid w:val="003F0309"/>
    <w:rsid w:val="003F4123"/>
    <w:rsid w:val="003F659C"/>
    <w:rsid w:val="003F65E7"/>
    <w:rsid w:val="00400644"/>
    <w:rsid w:val="004019A1"/>
    <w:rsid w:val="00401EED"/>
    <w:rsid w:val="00402EA4"/>
    <w:rsid w:val="00421D51"/>
    <w:rsid w:val="0042484A"/>
    <w:rsid w:val="00434893"/>
    <w:rsid w:val="00437EB7"/>
    <w:rsid w:val="0044188A"/>
    <w:rsid w:val="0044201D"/>
    <w:rsid w:val="004457BB"/>
    <w:rsid w:val="00456622"/>
    <w:rsid w:val="0046723C"/>
    <w:rsid w:val="00472861"/>
    <w:rsid w:val="0047332D"/>
    <w:rsid w:val="00473CC3"/>
    <w:rsid w:val="004762D6"/>
    <w:rsid w:val="004849D5"/>
    <w:rsid w:val="004859FD"/>
    <w:rsid w:val="00490745"/>
    <w:rsid w:val="00491B1A"/>
    <w:rsid w:val="00495699"/>
    <w:rsid w:val="004A05BF"/>
    <w:rsid w:val="004A06DA"/>
    <w:rsid w:val="004A0886"/>
    <w:rsid w:val="004A215A"/>
    <w:rsid w:val="004A63A7"/>
    <w:rsid w:val="004A696D"/>
    <w:rsid w:val="004B165B"/>
    <w:rsid w:val="004B3818"/>
    <w:rsid w:val="004B5063"/>
    <w:rsid w:val="004B596E"/>
    <w:rsid w:val="004B7517"/>
    <w:rsid w:val="004C1D28"/>
    <w:rsid w:val="004C236A"/>
    <w:rsid w:val="004C3DCF"/>
    <w:rsid w:val="004E29C6"/>
    <w:rsid w:val="004E31AC"/>
    <w:rsid w:val="004E4CDD"/>
    <w:rsid w:val="004F3FF5"/>
    <w:rsid w:val="00500FEA"/>
    <w:rsid w:val="00502A77"/>
    <w:rsid w:val="005054E2"/>
    <w:rsid w:val="005077EB"/>
    <w:rsid w:val="005141A4"/>
    <w:rsid w:val="00520696"/>
    <w:rsid w:val="0054292B"/>
    <w:rsid w:val="00551E0B"/>
    <w:rsid w:val="00553120"/>
    <w:rsid w:val="005537EA"/>
    <w:rsid w:val="005561BD"/>
    <w:rsid w:val="00556FAF"/>
    <w:rsid w:val="00557B30"/>
    <w:rsid w:val="005709D1"/>
    <w:rsid w:val="0057734A"/>
    <w:rsid w:val="005833A7"/>
    <w:rsid w:val="00587DB9"/>
    <w:rsid w:val="0059261F"/>
    <w:rsid w:val="00593399"/>
    <w:rsid w:val="005A4CF7"/>
    <w:rsid w:val="005B3981"/>
    <w:rsid w:val="005C59AB"/>
    <w:rsid w:val="005D0D07"/>
    <w:rsid w:val="005D1BCC"/>
    <w:rsid w:val="005F43C7"/>
    <w:rsid w:val="00600840"/>
    <w:rsid w:val="00602C16"/>
    <w:rsid w:val="0061266B"/>
    <w:rsid w:val="0061334C"/>
    <w:rsid w:val="00614E4E"/>
    <w:rsid w:val="00622420"/>
    <w:rsid w:val="00623453"/>
    <w:rsid w:val="0062402C"/>
    <w:rsid w:val="006252E6"/>
    <w:rsid w:val="00630E6D"/>
    <w:rsid w:val="00630E91"/>
    <w:rsid w:val="0063220F"/>
    <w:rsid w:val="00633404"/>
    <w:rsid w:val="0063778E"/>
    <w:rsid w:val="00645450"/>
    <w:rsid w:val="00646D5F"/>
    <w:rsid w:val="00651BD0"/>
    <w:rsid w:val="00652F21"/>
    <w:rsid w:val="0065349C"/>
    <w:rsid w:val="00653B87"/>
    <w:rsid w:val="006627A0"/>
    <w:rsid w:val="00663E0F"/>
    <w:rsid w:val="006741AA"/>
    <w:rsid w:val="00682B8D"/>
    <w:rsid w:val="006847DE"/>
    <w:rsid w:val="00687358"/>
    <w:rsid w:val="00687B4D"/>
    <w:rsid w:val="00690611"/>
    <w:rsid w:val="00691F87"/>
    <w:rsid w:val="00694336"/>
    <w:rsid w:val="006967BB"/>
    <w:rsid w:val="006A1E67"/>
    <w:rsid w:val="006B28BE"/>
    <w:rsid w:val="006B332E"/>
    <w:rsid w:val="006B4159"/>
    <w:rsid w:val="006B54B3"/>
    <w:rsid w:val="006B6E5B"/>
    <w:rsid w:val="006C3AED"/>
    <w:rsid w:val="006D0734"/>
    <w:rsid w:val="006D0CB3"/>
    <w:rsid w:val="006D2F60"/>
    <w:rsid w:val="006D35E8"/>
    <w:rsid w:val="006D51B0"/>
    <w:rsid w:val="006E2AD0"/>
    <w:rsid w:val="006E5EDE"/>
    <w:rsid w:val="006F0965"/>
    <w:rsid w:val="006F3BDC"/>
    <w:rsid w:val="006F5A7E"/>
    <w:rsid w:val="0070015B"/>
    <w:rsid w:val="00701E66"/>
    <w:rsid w:val="007067CE"/>
    <w:rsid w:val="0071271F"/>
    <w:rsid w:val="00712AEA"/>
    <w:rsid w:val="00713E24"/>
    <w:rsid w:val="00714577"/>
    <w:rsid w:val="007147A3"/>
    <w:rsid w:val="0072142A"/>
    <w:rsid w:val="00721E62"/>
    <w:rsid w:val="00726582"/>
    <w:rsid w:val="0073010B"/>
    <w:rsid w:val="00730E20"/>
    <w:rsid w:val="00731024"/>
    <w:rsid w:val="0073466F"/>
    <w:rsid w:val="0073690E"/>
    <w:rsid w:val="00736B8E"/>
    <w:rsid w:val="007406F9"/>
    <w:rsid w:val="0074277A"/>
    <w:rsid w:val="0074428C"/>
    <w:rsid w:val="007467DE"/>
    <w:rsid w:val="00746E41"/>
    <w:rsid w:val="00750C38"/>
    <w:rsid w:val="00750D6B"/>
    <w:rsid w:val="007618D2"/>
    <w:rsid w:val="00783764"/>
    <w:rsid w:val="00786E14"/>
    <w:rsid w:val="0079263E"/>
    <w:rsid w:val="00793165"/>
    <w:rsid w:val="00794F1C"/>
    <w:rsid w:val="007A0D41"/>
    <w:rsid w:val="007A6BA2"/>
    <w:rsid w:val="007B23C8"/>
    <w:rsid w:val="007B6747"/>
    <w:rsid w:val="007B7CDC"/>
    <w:rsid w:val="007C235F"/>
    <w:rsid w:val="007C725C"/>
    <w:rsid w:val="007D725D"/>
    <w:rsid w:val="007E4BF2"/>
    <w:rsid w:val="007F018F"/>
    <w:rsid w:val="008006A0"/>
    <w:rsid w:val="008067B9"/>
    <w:rsid w:val="00814C36"/>
    <w:rsid w:val="00816D5D"/>
    <w:rsid w:val="00817BAA"/>
    <w:rsid w:val="00817D03"/>
    <w:rsid w:val="008223BB"/>
    <w:rsid w:val="008245F4"/>
    <w:rsid w:val="00825302"/>
    <w:rsid w:val="008277B4"/>
    <w:rsid w:val="0083058A"/>
    <w:rsid w:val="0083352F"/>
    <w:rsid w:val="008555B0"/>
    <w:rsid w:val="00861400"/>
    <w:rsid w:val="00861BF4"/>
    <w:rsid w:val="0087227E"/>
    <w:rsid w:val="008749CE"/>
    <w:rsid w:val="0087704E"/>
    <w:rsid w:val="00880CA2"/>
    <w:rsid w:val="0088742C"/>
    <w:rsid w:val="00891374"/>
    <w:rsid w:val="00895BAF"/>
    <w:rsid w:val="008970B4"/>
    <w:rsid w:val="008978EB"/>
    <w:rsid w:val="00897B3D"/>
    <w:rsid w:val="00897BC6"/>
    <w:rsid w:val="008A2848"/>
    <w:rsid w:val="008A34C0"/>
    <w:rsid w:val="008B1F56"/>
    <w:rsid w:val="008B4E12"/>
    <w:rsid w:val="008C26EC"/>
    <w:rsid w:val="008C279E"/>
    <w:rsid w:val="008C7A31"/>
    <w:rsid w:val="008D7057"/>
    <w:rsid w:val="008E31C6"/>
    <w:rsid w:val="008E3B6D"/>
    <w:rsid w:val="008E4D3F"/>
    <w:rsid w:val="008F1CC9"/>
    <w:rsid w:val="008F6327"/>
    <w:rsid w:val="00902932"/>
    <w:rsid w:val="009050CB"/>
    <w:rsid w:val="00905899"/>
    <w:rsid w:val="00913D7F"/>
    <w:rsid w:val="0092482E"/>
    <w:rsid w:val="00924EF9"/>
    <w:rsid w:val="009325F5"/>
    <w:rsid w:val="00932A16"/>
    <w:rsid w:val="00935B06"/>
    <w:rsid w:val="00937ED3"/>
    <w:rsid w:val="00940BCB"/>
    <w:rsid w:val="00940E29"/>
    <w:rsid w:val="0094351E"/>
    <w:rsid w:val="00951B3F"/>
    <w:rsid w:val="009615BB"/>
    <w:rsid w:val="00964537"/>
    <w:rsid w:val="00965439"/>
    <w:rsid w:val="00972A3B"/>
    <w:rsid w:val="009742A5"/>
    <w:rsid w:val="009745ED"/>
    <w:rsid w:val="009753B4"/>
    <w:rsid w:val="00976B42"/>
    <w:rsid w:val="0098173E"/>
    <w:rsid w:val="00984074"/>
    <w:rsid w:val="009842AD"/>
    <w:rsid w:val="0099159A"/>
    <w:rsid w:val="00996568"/>
    <w:rsid w:val="009A307C"/>
    <w:rsid w:val="009A4B4C"/>
    <w:rsid w:val="009A5E81"/>
    <w:rsid w:val="009A6E55"/>
    <w:rsid w:val="009B0341"/>
    <w:rsid w:val="009B361B"/>
    <w:rsid w:val="009B3C65"/>
    <w:rsid w:val="009B5BE8"/>
    <w:rsid w:val="009B7B73"/>
    <w:rsid w:val="009B7F3E"/>
    <w:rsid w:val="009C06F1"/>
    <w:rsid w:val="009C382A"/>
    <w:rsid w:val="009C3BF9"/>
    <w:rsid w:val="009C54A4"/>
    <w:rsid w:val="009C7112"/>
    <w:rsid w:val="009E0E1F"/>
    <w:rsid w:val="009F1FE8"/>
    <w:rsid w:val="009F2787"/>
    <w:rsid w:val="00A02B60"/>
    <w:rsid w:val="00A035D7"/>
    <w:rsid w:val="00A078AB"/>
    <w:rsid w:val="00A11B50"/>
    <w:rsid w:val="00A13B84"/>
    <w:rsid w:val="00A1413E"/>
    <w:rsid w:val="00A15C48"/>
    <w:rsid w:val="00A16CAC"/>
    <w:rsid w:val="00A24B23"/>
    <w:rsid w:val="00A270C7"/>
    <w:rsid w:val="00A27F3E"/>
    <w:rsid w:val="00A30BDA"/>
    <w:rsid w:val="00A31261"/>
    <w:rsid w:val="00A40810"/>
    <w:rsid w:val="00A40F69"/>
    <w:rsid w:val="00A415D2"/>
    <w:rsid w:val="00A4235A"/>
    <w:rsid w:val="00A44166"/>
    <w:rsid w:val="00A44D36"/>
    <w:rsid w:val="00A54AE3"/>
    <w:rsid w:val="00A61CBE"/>
    <w:rsid w:val="00A65604"/>
    <w:rsid w:val="00A82999"/>
    <w:rsid w:val="00A8425F"/>
    <w:rsid w:val="00A93D5C"/>
    <w:rsid w:val="00A948D2"/>
    <w:rsid w:val="00A97F1A"/>
    <w:rsid w:val="00AA0BC5"/>
    <w:rsid w:val="00AB1064"/>
    <w:rsid w:val="00AB2D6E"/>
    <w:rsid w:val="00AB70DE"/>
    <w:rsid w:val="00AB7261"/>
    <w:rsid w:val="00AC33BF"/>
    <w:rsid w:val="00AC6162"/>
    <w:rsid w:val="00AD078F"/>
    <w:rsid w:val="00AD07ED"/>
    <w:rsid w:val="00AD20DF"/>
    <w:rsid w:val="00AD274A"/>
    <w:rsid w:val="00AD523E"/>
    <w:rsid w:val="00AD63EF"/>
    <w:rsid w:val="00AE2AEE"/>
    <w:rsid w:val="00AE5CB1"/>
    <w:rsid w:val="00AE6B58"/>
    <w:rsid w:val="00B12BD2"/>
    <w:rsid w:val="00B17FED"/>
    <w:rsid w:val="00B20929"/>
    <w:rsid w:val="00B24284"/>
    <w:rsid w:val="00B316F5"/>
    <w:rsid w:val="00B32136"/>
    <w:rsid w:val="00B37DD0"/>
    <w:rsid w:val="00B408FD"/>
    <w:rsid w:val="00B4188E"/>
    <w:rsid w:val="00B4423E"/>
    <w:rsid w:val="00B55463"/>
    <w:rsid w:val="00B57C31"/>
    <w:rsid w:val="00B67FFC"/>
    <w:rsid w:val="00B7015A"/>
    <w:rsid w:val="00B7402B"/>
    <w:rsid w:val="00B75088"/>
    <w:rsid w:val="00B75EB6"/>
    <w:rsid w:val="00B82553"/>
    <w:rsid w:val="00B82D4F"/>
    <w:rsid w:val="00B96764"/>
    <w:rsid w:val="00BA177B"/>
    <w:rsid w:val="00BA2AA2"/>
    <w:rsid w:val="00BA61A7"/>
    <w:rsid w:val="00BA6D3E"/>
    <w:rsid w:val="00BB2C1D"/>
    <w:rsid w:val="00BB5CD4"/>
    <w:rsid w:val="00BC307B"/>
    <w:rsid w:val="00BC3531"/>
    <w:rsid w:val="00BC4A53"/>
    <w:rsid w:val="00BD2EC4"/>
    <w:rsid w:val="00BD5A72"/>
    <w:rsid w:val="00BD5FD6"/>
    <w:rsid w:val="00C01620"/>
    <w:rsid w:val="00C05FDC"/>
    <w:rsid w:val="00C063A2"/>
    <w:rsid w:val="00C11448"/>
    <w:rsid w:val="00C12938"/>
    <w:rsid w:val="00C2027A"/>
    <w:rsid w:val="00C22313"/>
    <w:rsid w:val="00C325AE"/>
    <w:rsid w:val="00C50F3D"/>
    <w:rsid w:val="00C60791"/>
    <w:rsid w:val="00C64B35"/>
    <w:rsid w:val="00C658CF"/>
    <w:rsid w:val="00C73D71"/>
    <w:rsid w:val="00C77056"/>
    <w:rsid w:val="00C77789"/>
    <w:rsid w:val="00C811B8"/>
    <w:rsid w:val="00C84C84"/>
    <w:rsid w:val="00C875FB"/>
    <w:rsid w:val="00C90B85"/>
    <w:rsid w:val="00C9116E"/>
    <w:rsid w:val="00C94F17"/>
    <w:rsid w:val="00CA1411"/>
    <w:rsid w:val="00CA4540"/>
    <w:rsid w:val="00CB0FD1"/>
    <w:rsid w:val="00CB22B2"/>
    <w:rsid w:val="00CB42C4"/>
    <w:rsid w:val="00CB4E71"/>
    <w:rsid w:val="00CC1C78"/>
    <w:rsid w:val="00CC242C"/>
    <w:rsid w:val="00CC7DE1"/>
    <w:rsid w:val="00CD071E"/>
    <w:rsid w:val="00CE0E4A"/>
    <w:rsid w:val="00CF0009"/>
    <w:rsid w:val="00CF2669"/>
    <w:rsid w:val="00CF5079"/>
    <w:rsid w:val="00CF5C6B"/>
    <w:rsid w:val="00D05341"/>
    <w:rsid w:val="00D07040"/>
    <w:rsid w:val="00D07BC2"/>
    <w:rsid w:val="00D12180"/>
    <w:rsid w:val="00D20AF0"/>
    <w:rsid w:val="00D26C0E"/>
    <w:rsid w:val="00D270A8"/>
    <w:rsid w:val="00D359CD"/>
    <w:rsid w:val="00D4447D"/>
    <w:rsid w:val="00D529DE"/>
    <w:rsid w:val="00D534D9"/>
    <w:rsid w:val="00D53CA6"/>
    <w:rsid w:val="00D61F4D"/>
    <w:rsid w:val="00D63D66"/>
    <w:rsid w:val="00D65640"/>
    <w:rsid w:val="00D661B6"/>
    <w:rsid w:val="00D66C84"/>
    <w:rsid w:val="00D71BA1"/>
    <w:rsid w:val="00D71C22"/>
    <w:rsid w:val="00D769D0"/>
    <w:rsid w:val="00D77DC0"/>
    <w:rsid w:val="00D81FCF"/>
    <w:rsid w:val="00D86036"/>
    <w:rsid w:val="00D901DC"/>
    <w:rsid w:val="00D90224"/>
    <w:rsid w:val="00DA3776"/>
    <w:rsid w:val="00DA544E"/>
    <w:rsid w:val="00DB27E2"/>
    <w:rsid w:val="00DB46D7"/>
    <w:rsid w:val="00DB5A55"/>
    <w:rsid w:val="00DC0814"/>
    <w:rsid w:val="00DC2DB5"/>
    <w:rsid w:val="00DE528F"/>
    <w:rsid w:val="00DE6D29"/>
    <w:rsid w:val="00DF38A7"/>
    <w:rsid w:val="00DF3905"/>
    <w:rsid w:val="00DF6CF1"/>
    <w:rsid w:val="00E11E31"/>
    <w:rsid w:val="00E20A80"/>
    <w:rsid w:val="00E24C16"/>
    <w:rsid w:val="00E26ABA"/>
    <w:rsid w:val="00E30980"/>
    <w:rsid w:val="00E3427A"/>
    <w:rsid w:val="00E3600A"/>
    <w:rsid w:val="00E41D68"/>
    <w:rsid w:val="00E43387"/>
    <w:rsid w:val="00E46714"/>
    <w:rsid w:val="00E46BC8"/>
    <w:rsid w:val="00E53C09"/>
    <w:rsid w:val="00E55E06"/>
    <w:rsid w:val="00E574B6"/>
    <w:rsid w:val="00E70BAB"/>
    <w:rsid w:val="00E70E59"/>
    <w:rsid w:val="00E7355D"/>
    <w:rsid w:val="00E906D7"/>
    <w:rsid w:val="00E9412E"/>
    <w:rsid w:val="00E9776B"/>
    <w:rsid w:val="00EA6EEA"/>
    <w:rsid w:val="00EB5083"/>
    <w:rsid w:val="00EB69BF"/>
    <w:rsid w:val="00EC2B71"/>
    <w:rsid w:val="00EC5477"/>
    <w:rsid w:val="00EC5D54"/>
    <w:rsid w:val="00EC5FC5"/>
    <w:rsid w:val="00EC6626"/>
    <w:rsid w:val="00ED4D2D"/>
    <w:rsid w:val="00ED538C"/>
    <w:rsid w:val="00EE2031"/>
    <w:rsid w:val="00EE4EDA"/>
    <w:rsid w:val="00EF420C"/>
    <w:rsid w:val="00EF56E8"/>
    <w:rsid w:val="00F03057"/>
    <w:rsid w:val="00F06C08"/>
    <w:rsid w:val="00F0756D"/>
    <w:rsid w:val="00F17512"/>
    <w:rsid w:val="00F34386"/>
    <w:rsid w:val="00F34F2E"/>
    <w:rsid w:val="00F371E8"/>
    <w:rsid w:val="00F45526"/>
    <w:rsid w:val="00F47272"/>
    <w:rsid w:val="00F5300E"/>
    <w:rsid w:val="00F556AE"/>
    <w:rsid w:val="00F60FAE"/>
    <w:rsid w:val="00F6167B"/>
    <w:rsid w:val="00F6612E"/>
    <w:rsid w:val="00F73500"/>
    <w:rsid w:val="00F75F65"/>
    <w:rsid w:val="00F77175"/>
    <w:rsid w:val="00F862E1"/>
    <w:rsid w:val="00F86D38"/>
    <w:rsid w:val="00F96F08"/>
    <w:rsid w:val="00FB06DC"/>
    <w:rsid w:val="00FB4898"/>
    <w:rsid w:val="00FB4DD6"/>
    <w:rsid w:val="00FB54A9"/>
    <w:rsid w:val="00FC52E3"/>
    <w:rsid w:val="00FC59BA"/>
    <w:rsid w:val="00FC7C66"/>
    <w:rsid w:val="00FD15B0"/>
    <w:rsid w:val="00FD62D4"/>
    <w:rsid w:val="00FF2C28"/>
    <w:rsid w:val="00FF6010"/>
    <w:rsid w:val="00FF64D6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D35E8"/>
    <w:pPr>
      <w:jc w:val="both"/>
    </w:pPr>
    <w:rPr>
      <w:sz w:val="22"/>
    </w:rPr>
  </w:style>
  <w:style w:type="paragraph" w:styleId="Titolo1">
    <w:name w:val="heading 1"/>
    <w:basedOn w:val="Normale"/>
    <w:next w:val="Normale"/>
    <w:autoRedefine/>
    <w:qFormat/>
    <w:rsid w:val="00602C16"/>
    <w:pPr>
      <w:keepNext/>
      <w:pageBreakBefore/>
      <w:numPr>
        <w:numId w:val="7"/>
      </w:numPr>
      <w:spacing w:after="360"/>
      <w:jc w:val="left"/>
      <w:outlineLvl w:val="0"/>
    </w:pPr>
    <w:rPr>
      <w:b/>
      <w:sz w:val="28"/>
      <w:szCs w:val="28"/>
    </w:rPr>
  </w:style>
  <w:style w:type="paragraph" w:styleId="Titolo2">
    <w:name w:val="heading 2"/>
    <w:basedOn w:val="Titolo1"/>
    <w:next w:val="Normale"/>
    <w:autoRedefine/>
    <w:qFormat/>
    <w:rsid w:val="00131430"/>
    <w:pPr>
      <w:pageBreakBefore w:val="0"/>
      <w:numPr>
        <w:ilvl w:val="1"/>
        <w:numId w:val="1"/>
      </w:numPr>
      <w:spacing w:before="480" w:after="240"/>
      <w:jc w:val="both"/>
      <w:outlineLvl w:val="1"/>
    </w:pPr>
    <w:rPr>
      <w:color w:val="000000"/>
    </w:rPr>
  </w:style>
  <w:style w:type="paragraph" w:styleId="Titolo3">
    <w:name w:val="heading 3"/>
    <w:basedOn w:val="Titolo2"/>
    <w:next w:val="Normale"/>
    <w:autoRedefine/>
    <w:qFormat/>
    <w:rsid w:val="00A40F69"/>
    <w:pPr>
      <w:numPr>
        <w:ilvl w:val="2"/>
      </w:numPr>
      <w:outlineLvl w:val="2"/>
    </w:pPr>
    <w:rPr>
      <w:noProof/>
    </w:rPr>
  </w:style>
  <w:style w:type="paragraph" w:styleId="Titolo4">
    <w:name w:val="heading 4"/>
    <w:basedOn w:val="Titolo3"/>
    <w:next w:val="Normale"/>
    <w:autoRedefine/>
    <w:qFormat/>
    <w:rsid w:val="00F60FAE"/>
    <w:pPr>
      <w:numPr>
        <w:ilvl w:val="3"/>
      </w:numPr>
      <w:outlineLvl w:val="3"/>
    </w:pPr>
    <w:rPr>
      <w:sz w:val="20"/>
      <w:szCs w:val="20"/>
    </w:rPr>
  </w:style>
  <w:style w:type="paragraph" w:styleId="Titolo5">
    <w:name w:val="heading 5"/>
    <w:basedOn w:val="Titolo4"/>
    <w:next w:val="Rientronormale"/>
    <w:autoRedefine/>
    <w:qFormat/>
    <w:pPr>
      <w:numPr>
        <w:ilvl w:val="4"/>
      </w:numPr>
      <w:outlineLvl w:val="4"/>
    </w:pPr>
  </w:style>
  <w:style w:type="paragraph" w:styleId="Titolo6">
    <w:name w:val="heading 6"/>
    <w:basedOn w:val="Normale"/>
    <w:next w:val="Rientronormale"/>
    <w:autoRedefine/>
    <w:qFormat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Titolo7">
    <w:name w:val="heading 7"/>
    <w:basedOn w:val="Normale"/>
    <w:next w:val="Rientronormale"/>
    <w:autoRedefine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xxxDidasc"/>
    <w:next w:val="Normale"/>
    <w:autoRedefine/>
    <w:qFormat/>
    <w:pPr>
      <w:numPr>
        <w:ilvl w:val="7"/>
        <w:numId w:val="1"/>
      </w:numPr>
      <w:ind w:right="-1"/>
      <w:jc w:val="center"/>
      <w:outlineLvl w:val="7"/>
    </w:pPr>
  </w:style>
  <w:style w:type="paragraph" w:styleId="Titolo9">
    <w:name w:val="heading 9"/>
    <w:basedOn w:val="xxxDidasc"/>
    <w:next w:val="Normale"/>
    <w:autoRedefine/>
    <w:qFormat/>
    <w:pPr>
      <w:numPr>
        <w:ilvl w:val="8"/>
        <w:numId w:val="1"/>
      </w:numPr>
      <w:ind w:right="-1"/>
      <w:jc w:val="center"/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normale">
    <w:name w:val="Normal Indent"/>
    <w:basedOn w:val="Normale"/>
    <w:pPr>
      <w:ind w:left="567"/>
    </w:pPr>
  </w:style>
  <w:style w:type="paragraph" w:customStyle="1" w:styleId="xxxDidasc">
    <w:name w:val="xxxDidasc"/>
    <w:basedOn w:val="Normale"/>
    <w:next w:val="Normale"/>
    <w:pPr>
      <w:keepLines/>
      <w:spacing w:before="240" w:after="480"/>
      <w:ind w:left="3261" w:right="2552" w:hanging="993"/>
      <w:jc w:val="left"/>
    </w:pPr>
    <w:rPr>
      <w:rFonts w:ascii="Arial" w:hAnsi="Arial"/>
      <w:sz w:val="20"/>
    </w:rPr>
  </w:style>
  <w:style w:type="character" w:styleId="Rimandocommento">
    <w:name w:val="annotation reference"/>
    <w:basedOn w:val="Carpredefinitoparagrafo"/>
    <w:semiHidden/>
    <w:rPr>
      <w:sz w:val="16"/>
    </w:rPr>
  </w:style>
  <w:style w:type="paragraph" w:styleId="Testocommento">
    <w:name w:val="annotation text"/>
    <w:basedOn w:val="Normale"/>
    <w:semiHidden/>
    <w:rPr>
      <w:sz w:val="20"/>
    </w:rPr>
  </w:style>
  <w:style w:type="paragraph" w:styleId="Sommario8">
    <w:name w:val="toc 8"/>
    <w:basedOn w:val="Sommario1"/>
    <w:next w:val="Normale"/>
    <w:semiHidden/>
    <w:pPr>
      <w:tabs>
        <w:tab w:val="clear" w:pos="8640"/>
        <w:tab w:val="right" w:leader="dot" w:pos="8641"/>
      </w:tabs>
    </w:pPr>
  </w:style>
  <w:style w:type="paragraph" w:styleId="Sommario1">
    <w:name w:val="toc 1"/>
    <w:aliases w:val="Toc 1"/>
    <w:basedOn w:val="Normale"/>
    <w:next w:val="Normale"/>
    <w:uiPriority w:val="39"/>
    <w:pPr>
      <w:tabs>
        <w:tab w:val="right" w:leader="dot" w:pos="8640"/>
      </w:tabs>
      <w:spacing w:before="120"/>
      <w:ind w:left="567" w:right="1276" w:hanging="567"/>
    </w:pPr>
  </w:style>
  <w:style w:type="paragraph" w:styleId="Sommario7">
    <w:name w:val="toc 7"/>
    <w:basedOn w:val="Normale"/>
    <w:next w:val="Normale"/>
    <w:semiHidden/>
    <w:pPr>
      <w:tabs>
        <w:tab w:val="left" w:leader="dot" w:pos="8646"/>
        <w:tab w:val="right" w:pos="9072"/>
      </w:tabs>
      <w:ind w:left="4253" w:right="850"/>
    </w:pPr>
  </w:style>
  <w:style w:type="paragraph" w:styleId="Sommario6">
    <w:name w:val="toc 6"/>
    <w:basedOn w:val="Normale"/>
    <w:next w:val="Normale"/>
    <w:semiHidden/>
    <w:pPr>
      <w:tabs>
        <w:tab w:val="left" w:leader="dot" w:pos="8646"/>
        <w:tab w:val="right" w:pos="9072"/>
      </w:tabs>
      <w:ind w:left="3544" w:right="850"/>
    </w:pPr>
  </w:style>
  <w:style w:type="paragraph" w:styleId="Sommario5">
    <w:name w:val="toc 5"/>
    <w:basedOn w:val="Sommario4"/>
    <w:next w:val="Normale"/>
    <w:semiHidden/>
    <w:pPr>
      <w:ind w:left="1134"/>
    </w:pPr>
  </w:style>
  <w:style w:type="paragraph" w:styleId="Sommario4">
    <w:name w:val="toc 4"/>
    <w:basedOn w:val="Sommario3"/>
    <w:next w:val="Normale"/>
    <w:semiHidden/>
    <w:pPr>
      <w:ind w:left="3119" w:hanging="1134"/>
    </w:pPr>
  </w:style>
  <w:style w:type="paragraph" w:styleId="Sommario3">
    <w:name w:val="toc 3"/>
    <w:aliases w:val="Toc 3"/>
    <w:basedOn w:val="Sommario2"/>
    <w:next w:val="Normale"/>
    <w:uiPriority w:val="39"/>
    <w:pPr>
      <w:ind w:left="1985" w:hanging="851"/>
    </w:pPr>
  </w:style>
  <w:style w:type="paragraph" w:styleId="Sommario2">
    <w:name w:val="toc 2"/>
    <w:aliases w:val="Toc 2"/>
    <w:basedOn w:val="Sommario1"/>
    <w:next w:val="Normale"/>
    <w:uiPriority w:val="39"/>
    <w:pPr>
      <w:ind w:left="1134"/>
    </w:pPr>
  </w:style>
  <w:style w:type="paragraph" w:styleId="Indice7">
    <w:name w:val="index 7"/>
    <w:basedOn w:val="Normale"/>
    <w:next w:val="Normale"/>
    <w:semiHidden/>
    <w:pPr>
      <w:ind w:left="1698"/>
    </w:pPr>
  </w:style>
  <w:style w:type="paragraph" w:styleId="Indice6">
    <w:name w:val="index 6"/>
    <w:basedOn w:val="Normale"/>
    <w:next w:val="Normale"/>
    <w:semiHidden/>
    <w:pPr>
      <w:ind w:left="1415"/>
    </w:pPr>
  </w:style>
  <w:style w:type="paragraph" w:styleId="Indice5">
    <w:name w:val="index 5"/>
    <w:basedOn w:val="Normale"/>
    <w:next w:val="Normale"/>
    <w:semiHidden/>
    <w:pPr>
      <w:ind w:left="1132"/>
    </w:pPr>
  </w:style>
  <w:style w:type="paragraph" w:styleId="Indice4">
    <w:name w:val="index 4"/>
    <w:basedOn w:val="Normale"/>
    <w:next w:val="Normale"/>
    <w:semiHidden/>
    <w:pPr>
      <w:ind w:left="849"/>
    </w:pPr>
  </w:style>
  <w:style w:type="paragraph" w:styleId="Indice3">
    <w:name w:val="index 3"/>
    <w:basedOn w:val="Normale"/>
    <w:next w:val="Normale"/>
    <w:semiHidden/>
    <w:pPr>
      <w:ind w:left="566"/>
    </w:pPr>
  </w:style>
  <w:style w:type="paragraph" w:styleId="Indice2">
    <w:name w:val="index 2"/>
    <w:basedOn w:val="Normale"/>
    <w:next w:val="Normale"/>
    <w:semiHidden/>
    <w:pPr>
      <w:ind w:left="283"/>
    </w:pPr>
  </w:style>
  <w:style w:type="paragraph" w:styleId="Indice1">
    <w:name w:val="index 1"/>
    <w:basedOn w:val="Normale"/>
    <w:next w:val="Normale"/>
    <w:semiHidden/>
  </w:style>
  <w:style w:type="character" w:styleId="Numeroriga">
    <w:name w:val="line number"/>
    <w:basedOn w:val="Carpredefinitoparagrafo"/>
  </w:style>
  <w:style w:type="paragraph" w:styleId="Titoloindice">
    <w:name w:val="index heading"/>
    <w:basedOn w:val="Normale"/>
    <w:next w:val="Indice1"/>
    <w:semiHidden/>
  </w:style>
  <w:style w:type="paragraph" w:styleId="Pidipagina">
    <w:name w:val="footer"/>
    <w:basedOn w:val="Normale"/>
    <w:pPr>
      <w:jc w:val="left"/>
    </w:pPr>
    <w:rPr>
      <w:rFonts w:ascii="Arial" w:hAnsi="Arial"/>
      <w:sz w:val="24"/>
    </w:rPr>
  </w:style>
  <w:style w:type="paragraph" w:styleId="Intestazione">
    <w:name w:val="header"/>
    <w:basedOn w:val="Normale"/>
    <w:pPr>
      <w:pBdr>
        <w:bottom w:val="single" w:sz="6" w:space="1" w:color="auto"/>
      </w:pBdr>
    </w:pPr>
    <w:rPr>
      <w:rFonts w:ascii="Arial" w:hAnsi="Arial"/>
      <w:sz w:val="16"/>
    </w:rPr>
  </w:style>
  <w:style w:type="character" w:styleId="Rimandonotaapidipagina">
    <w:name w:val="footnote reference"/>
    <w:basedOn w:val="Carpredefinitoparagrafo"/>
    <w:semiHidden/>
    <w:rPr>
      <w:position w:val="6"/>
      <w:sz w:val="16"/>
    </w:rPr>
  </w:style>
  <w:style w:type="paragraph" w:styleId="Testonotaapidipagina">
    <w:name w:val="footnote text"/>
    <w:basedOn w:val="Normale"/>
    <w:semiHidden/>
    <w:rPr>
      <w:rFonts w:ascii="Arial" w:hAnsi="Arial"/>
      <w:sz w:val="18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Sommario9">
    <w:name w:val="toc 9"/>
    <w:basedOn w:val="Normale"/>
    <w:next w:val="Normale"/>
    <w:semiHidden/>
    <w:pPr>
      <w:tabs>
        <w:tab w:val="right" w:leader="dot" w:pos="8641"/>
      </w:tabs>
      <w:spacing w:before="120"/>
      <w:ind w:right="1276"/>
    </w:pPr>
  </w:style>
  <w:style w:type="paragraph" w:customStyle="1" w:styleId="FunNome">
    <w:name w:val="FunNome"/>
    <w:basedOn w:val="Normale"/>
    <w:pPr>
      <w:pageBreakBefore/>
      <w:spacing w:after="360"/>
    </w:pPr>
    <w:rPr>
      <w:b/>
      <w:sz w:val="28"/>
    </w:rPr>
  </w:style>
  <w:style w:type="paragraph" w:customStyle="1" w:styleId="FunDescrBreve">
    <w:name w:val="FunDescrBreve"/>
    <w:basedOn w:val="Normale"/>
    <w:pPr>
      <w:spacing w:before="120" w:after="480"/>
    </w:pPr>
    <w:rPr>
      <w:rFonts w:ascii="Helvetica" w:hAnsi="Helvetica"/>
    </w:rPr>
  </w:style>
  <w:style w:type="paragraph" w:customStyle="1" w:styleId="FunDescrEstesa">
    <w:name w:val="FunDescrEstesa"/>
    <w:basedOn w:val="Normale"/>
  </w:style>
  <w:style w:type="paragraph" w:styleId="Rientrocorpodeltesto">
    <w:name w:val="Body Text Indent"/>
    <w:basedOn w:val="Normale"/>
    <w:pPr>
      <w:keepNext/>
      <w:ind w:left="781"/>
      <w:jc w:val="left"/>
    </w:pPr>
    <w:rPr>
      <w:rFonts w:ascii="News Gothic MT" w:hAnsi="News Gothic MT"/>
      <w:shadow/>
      <w:color w:val="000080"/>
      <w:sz w:val="72"/>
    </w:rPr>
  </w:style>
  <w:style w:type="paragraph" w:customStyle="1" w:styleId="ParagNoNum">
    <w:name w:val="ParagNoNum"/>
    <w:basedOn w:val="Normale"/>
    <w:next w:val="Normale"/>
    <w:pPr>
      <w:keepNext/>
      <w:spacing w:before="360" w:after="120"/>
      <w:jc w:val="left"/>
    </w:pPr>
    <w:rPr>
      <w:b/>
    </w:rPr>
  </w:style>
  <w:style w:type="paragraph" w:customStyle="1" w:styleId="CodiceCOBOL">
    <w:name w:val="CodiceCOBOL"/>
    <w:basedOn w:val="Normale"/>
    <w:pPr>
      <w:tabs>
        <w:tab w:val="left" w:pos="851"/>
        <w:tab w:val="left" w:pos="1701"/>
        <w:tab w:val="left" w:pos="2552"/>
        <w:tab w:val="left" w:pos="3402"/>
      </w:tabs>
      <w:ind w:left="567"/>
    </w:pPr>
    <w:rPr>
      <w:rFonts w:ascii="Courier New" w:hAnsi="Courier New"/>
      <w:sz w:val="20"/>
    </w:rPr>
  </w:style>
  <w:style w:type="paragraph" w:customStyle="1" w:styleId="stilenuovo">
    <w:name w:val="stilenuovo"/>
    <w:basedOn w:val="Titolo1"/>
    <w:pPr>
      <w:keepNext w:val="0"/>
      <w:pageBreakBefore w:val="0"/>
      <w:spacing w:before="1440" w:after="1440"/>
      <w:ind w:left="0" w:firstLine="0"/>
      <w:jc w:val="center"/>
    </w:pPr>
    <w:rPr>
      <w:rFonts w:ascii="Arial" w:hAnsi="Arial"/>
      <w:i/>
      <w:smallCaps/>
      <w:strike/>
      <w:sz w:val="24"/>
    </w:rPr>
  </w:style>
  <w:style w:type="paragraph" w:customStyle="1" w:styleId="Figura">
    <w:name w:val="Figura"/>
    <w:basedOn w:val="Normale"/>
    <w:next w:val="Normale"/>
    <w:pPr>
      <w:keepNext/>
      <w:framePr w:hSpace="142" w:wrap="notBeside" w:vAnchor="text" w:hAnchor="text" w:xAlign="center" w:y="1"/>
      <w:spacing w:before="480" w:after="120"/>
      <w:jc w:val="center"/>
    </w:pPr>
  </w:style>
  <w:style w:type="paragraph" w:customStyle="1" w:styleId="Esempio">
    <w:name w:val="Esempio"/>
    <w:basedOn w:val="Normale"/>
    <w:rPr>
      <w:sz w:val="20"/>
    </w:rPr>
  </w:style>
  <w:style w:type="paragraph" w:customStyle="1" w:styleId="VoceBibliogr">
    <w:name w:val="VoceBibliogr"/>
    <w:basedOn w:val="Normale"/>
    <w:pPr>
      <w:ind w:left="567" w:hanging="567"/>
    </w:pPr>
  </w:style>
  <w:style w:type="paragraph" w:customStyle="1" w:styleId="Mappa">
    <w:name w:val="Mappa"/>
    <w:basedOn w:val="CodiceCOBO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851"/>
        <w:tab w:val="clear" w:pos="1701"/>
        <w:tab w:val="clear" w:pos="2552"/>
        <w:tab w:val="clear" w:pos="3402"/>
      </w:tabs>
      <w:ind w:left="0"/>
    </w:pPr>
  </w:style>
  <w:style w:type="paragraph" w:customStyle="1" w:styleId="titoloNoNum">
    <w:name w:val="titoloNoNum"/>
    <w:basedOn w:val="Titolo1"/>
    <w:next w:val="Normale"/>
    <w:pPr>
      <w:pageBreakBefore w:val="0"/>
      <w:numPr>
        <w:numId w:val="0"/>
      </w:numPr>
    </w:pPr>
  </w:style>
  <w:style w:type="paragraph" w:styleId="Indicedellefigure">
    <w:name w:val="table of figures"/>
    <w:basedOn w:val="Normale"/>
    <w:next w:val="Normale"/>
    <w:semiHidden/>
    <w:pPr>
      <w:ind w:left="440" w:hanging="440"/>
    </w:pPr>
  </w:style>
  <w:style w:type="paragraph" w:styleId="Rientrocorpodeltesto3">
    <w:name w:val="Body Text Indent 3"/>
    <w:basedOn w:val="Normale"/>
    <w:pPr>
      <w:ind w:left="1418" w:hanging="1418"/>
    </w:pPr>
  </w:style>
  <w:style w:type="paragraph" w:styleId="Rientrocorpodeltesto2">
    <w:name w:val="Body Text Indent 2"/>
    <w:basedOn w:val="Normale"/>
    <w:pPr>
      <w:ind w:left="284"/>
    </w:pPr>
  </w:style>
  <w:style w:type="paragraph" w:customStyle="1" w:styleId="Tabulato">
    <w:name w:val="Tabulato"/>
    <w:basedOn w:val="Normale"/>
    <w:pPr>
      <w:keepNext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left"/>
    </w:pPr>
    <w:rPr>
      <w:rFonts w:ascii="Courier New" w:hAnsi="Courier New"/>
      <w:sz w:val="16"/>
    </w:rPr>
  </w:style>
  <w:style w:type="paragraph" w:styleId="Corpotesto">
    <w:name w:val="Body Text"/>
    <w:basedOn w:val="Normale"/>
    <w:pPr>
      <w:ind w:right="2125"/>
    </w:pPr>
    <w:rPr>
      <w:rFonts w:ascii="Arial" w:hAnsi="Arial"/>
    </w:rPr>
  </w:style>
  <w:style w:type="paragraph" w:styleId="Testonormale">
    <w:name w:val="Plain Text"/>
    <w:basedOn w:val="Normale"/>
    <w:pPr>
      <w:jc w:val="left"/>
    </w:pPr>
    <w:rPr>
      <w:rFonts w:ascii="Arial" w:hAnsi="Arial"/>
      <w:sz w:val="20"/>
    </w:rPr>
  </w:style>
  <w:style w:type="paragraph" w:customStyle="1" w:styleId="proprieta">
    <w:name w:val="proprieta"/>
    <w:basedOn w:val="Normale"/>
    <w:rPr>
      <w:b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customStyle="1" w:styleId="StileSinistro0cmSporgente05cm">
    <w:name w:val="Stile Sinistro:  0 cm Sporgente  05 cm"/>
    <w:basedOn w:val="Normale"/>
    <w:pPr>
      <w:numPr>
        <w:ilvl w:val="1"/>
        <w:numId w:val="3"/>
      </w:numPr>
    </w:pPr>
  </w:style>
  <w:style w:type="table" w:styleId="Grigliatabella">
    <w:name w:val="Table Grid"/>
    <w:basedOn w:val="Tabellanormale"/>
    <w:rsid w:val="004A06DA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rsid w:val="006E2AD0"/>
    <w:pPr>
      <w:jc w:val="left"/>
    </w:pPr>
    <w:rPr>
      <w:sz w:val="24"/>
      <w:lang w:bidi="he-IL"/>
    </w:rPr>
  </w:style>
  <w:style w:type="paragraph" w:styleId="Corpodeltesto2">
    <w:name w:val="Body Text 2"/>
    <w:basedOn w:val="Normale"/>
    <w:rsid w:val="009B0341"/>
    <w:pPr>
      <w:spacing w:after="120" w:line="480" w:lineRule="auto"/>
    </w:pPr>
  </w:style>
  <w:style w:type="paragraph" w:styleId="Testofumetto">
    <w:name w:val="Balloon Text"/>
    <w:basedOn w:val="Normale"/>
    <w:semiHidden/>
    <w:rsid w:val="001F656B"/>
    <w:rPr>
      <w:rFonts w:ascii="Tahoma" w:hAnsi="Tahoma" w:cs="Tahoma"/>
      <w:sz w:val="16"/>
      <w:szCs w:val="16"/>
    </w:rPr>
  </w:style>
  <w:style w:type="paragraph" w:styleId="Formuladichiusura">
    <w:name w:val="Closing"/>
    <w:basedOn w:val="Corpotesto"/>
    <w:link w:val="FormuladichiusuraCarattere"/>
    <w:rsid w:val="00C94F17"/>
    <w:pPr>
      <w:keepNext/>
      <w:spacing w:after="160"/>
      <w:ind w:right="1134"/>
      <w:jc w:val="left"/>
    </w:pPr>
    <w:rPr>
      <w:rFonts w:ascii="Times New Roman" w:hAnsi="Times New Roman"/>
      <w:sz w:val="20"/>
    </w:rPr>
  </w:style>
  <w:style w:type="character" w:customStyle="1" w:styleId="FormuladichiusuraCarattere">
    <w:name w:val="Formula di chiusura Carattere"/>
    <w:basedOn w:val="Carpredefinitoparagrafo"/>
    <w:link w:val="Formuladichiusura"/>
    <w:rsid w:val="00C94F17"/>
  </w:style>
  <w:style w:type="paragraph" w:customStyle="1" w:styleId="TITOLO">
    <w:name w:val="TITOLO"/>
    <w:basedOn w:val="Normale"/>
    <w:rsid w:val="00C94F17"/>
    <w:rPr>
      <w:b/>
      <w:i/>
      <w:spacing w:val="4"/>
      <w:sz w:val="10"/>
    </w:rPr>
  </w:style>
  <w:style w:type="paragraph" w:customStyle="1" w:styleId="INTESTAZIONE0">
    <w:name w:val="INTESTAZIONE"/>
    <w:basedOn w:val="Intestazione"/>
    <w:rsid w:val="00C94F17"/>
    <w:pPr>
      <w:tabs>
        <w:tab w:val="center" w:pos="4819"/>
        <w:tab w:val="right" w:pos="9638"/>
      </w:tabs>
      <w:jc w:val="right"/>
    </w:pPr>
    <w:rPr>
      <w:i/>
      <w:spacing w:val="4"/>
      <w:sz w:val="20"/>
    </w:rPr>
  </w:style>
  <w:style w:type="paragraph" w:customStyle="1" w:styleId="PIEDIPAGINA">
    <w:name w:val="PIEDIPAGINA"/>
    <w:basedOn w:val="Normale"/>
    <w:rsid w:val="00C94F17"/>
    <w:pPr>
      <w:pBdr>
        <w:top w:val="single" w:sz="6" w:space="1" w:color="auto"/>
      </w:pBdr>
      <w:jc w:val="left"/>
    </w:pPr>
    <w:rPr>
      <w:rFonts w:ascii="Arial" w:hAnsi="Arial"/>
      <w:i/>
      <w:spacing w:val="4"/>
      <w:sz w:val="20"/>
    </w:rPr>
  </w:style>
  <w:style w:type="paragraph" w:customStyle="1" w:styleId="DOCUMENTO">
    <w:name w:val="DOCUMENTO"/>
    <w:basedOn w:val="Normale"/>
    <w:rsid w:val="00C94F17"/>
    <w:pPr>
      <w:tabs>
        <w:tab w:val="left" w:pos="4000"/>
        <w:tab w:val="left" w:pos="6536"/>
        <w:tab w:val="left" w:pos="8845"/>
      </w:tabs>
    </w:pPr>
    <w:rPr>
      <w:b/>
      <w:spacing w:val="4"/>
      <w:sz w:val="32"/>
    </w:rPr>
  </w:style>
  <w:style w:type="paragraph" w:customStyle="1" w:styleId="PROGETTO">
    <w:name w:val="PROGETTO"/>
    <w:basedOn w:val="Normale"/>
    <w:rsid w:val="00C94F17"/>
    <w:pPr>
      <w:jc w:val="left"/>
    </w:pPr>
    <w:rPr>
      <w:b/>
      <w:sz w:val="24"/>
    </w:rPr>
  </w:style>
  <w:style w:type="paragraph" w:customStyle="1" w:styleId="DATA">
    <w:name w:val="DATA"/>
    <w:basedOn w:val="PROGETTO"/>
    <w:rsid w:val="00C94F17"/>
    <w:pPr>
      <w:jc w:val="right"/>
    </w:pPr>
    <w:rPr>
      <w:b w:val="0"/>
      <w:spacing w:val="4"/>
    </w:rPr>
  </w:style>
  <w:style w:type="paragraph" w:customStyle="1" w:styleId="TESTO">
    <w:name w:val="TESTO"/>
    <w:basedOn w:val="Normale"/>
    <w:rsid w:val="00C94F17"/>
    <w:pPr>
      <w:ind w:left="568"/>
    </w:pPr>
    <w:rPr>
      <w:spacing w:val="4"/>
      <w:sz w:val="24"/>
    </w:rPr>
  </w:style>
  <w:style w:type="paragraph" w:customStyle="1" w:styleId="PARAGRAFO">
    <w:name w:val="PARAGRAFO"/>
    <w:basedOn w:val="Normale"/>
    <w:rsid w:val="00C94F17"/>
    <w:pPr>
      <w:ind w:left="288"/>
    </w:pPr>
    <w:rPr>
      <w:b/>
      <w:spacing w:val="4"/>
      <w:sz w:val="28"/>
    </w:rPr>
  </w:style>
  <w:style w:type="paragraph" w:customStyle="1" w:styleId="TESTOPUNTATO1">
    <w:name w:val="TESTOPUNTATO1"/>
    <w:basedOn w:val="TESTO"/>
    <w:rsid w:val="00C94F17"/>
    <w:pPr>
      <w:ind w:left="851" w:hanging="283"/>
    </w:pPr>
  </w:style>
  <w:style w:type="paragraph" w:customStyle="1" w:styleId="TESTONUMERATO1">
    <w:name w:val="TESTONUMERATO1"/>
    <w:basedOn w:val="Normale"/>
    <w:rsid w:val="00C94F17"/>
    <w:pPr>
      <w:ind w:left="851" w:hanging="283"/>
    </w:pPr>
    <w:rPr>
      <w:spacing w:val="4"/>
      <w:sz w:val="24"/>
    </w:rPr>
  </w:style>
  <w:style w:type="paragraph" w:customStyle="1" w:styleId="TESTOPUNTATO2">
    <w:name w:val="TESTOPUNTATO2"/>
    <w:basedOn w:val="TESTOPUNTATO1"/>
    <w:rsid w:val="00C94F17"/>
    <w:pPr>
      <w:ind w:left="1135"/>
    </w:pPr>
  </w:style>
  <w:style w:type="paragraph" w:customStyle="1" w:styleId="TESTOPUNTATO3">
    <w:name w:val="TESTOPUNTATO3"/>
    <w:basedOn w:val="Normale"/>
    <w:rsid w:val="00C94F17"/>
    <w:pPr>
      <w:ind w:left="1419" w:hanging="283"/>
    </w:pPr>
    <w:rPr>
      <w:spacing w:val="4"/>
      <w:sz w:val="24"/>
    </w:rPr>
  </w:style>
  <w:style w:type="paragraph" w:customStyle="1" w:styleId="TESTOPUNTATO4">
    <w:name w:val="TESTOPUNTATO4"/>
    <w:basedOn w:val="Normale"/>
    <w:rsid w:val="00C94F17"/>
    <w:pPr>
      <w:ind w:left="1703" w:hanging="283"/>
    </w:pPr>
    <w:rPr>
      <w:spacing w:val="4"/>
      <w:sz w:val="24"/>
    </w:rPr>
  </w:style>
  <w:style w:type="paragraph" w:customStyle="1" w:styleId="MAPPA0">
    <w:name w:val="MAPPA"/>
    <w:basedOn w:val="Normale"/>
    <w:rsid w:val="00C94F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left="567" w:right="-1"/>
      <w:jc w:val="left"/>
    </w:pPr>
    <w:rPr>
      <w:rFonts w:ascii="Courier New" w:hAnsi="Courier New"/>
      <w:b/>
      <w:spacing w:val="4"/>
      <w:sz w:val="16"/>
    </w:rPr>
  </w:style>
  <w:style w:type="paragraph" w:customStyle="1" w:styleId="TESTO1">
    <w:name w:val="TESTO1"/>
    <w:basedOn w:val="Normale"/>
    <w:rsid w:val="00C94F17"/>
    <w:pPr>
      <w:ind w:left="851"/>
    </w:pPr>
    <w:rPr>
      <w:spacing w:val="4"/>
      <w:sz w:val="24"/>
    </w:rPr>
  </w:style>
  <w:style w:type="paragraph" w:customStyle="1" w:styleId="DATASX">
    <w:name w:val="DATASX"/>
    <w:basedOn w:val="PROGETTO"/>
    <w:rsid w:val="00C94F17"/>
  </w:style>
  <w:style w:type="paragraph" w:customStyle="1" w:styleId="DESCRCAMPI">
    <w:name w:val="DESCRCAMPI"/>
    <w:basedOn w:val="Normale"/>
    <w:rsid w:val="00C94F17"/>
    <w:pPr>
      <w:ind w:left="568"/>
    </w:pPr>
    <w:rPr>
      <w:b/>
      <w:i/>
      <w:spacing w:val="4"/>
      <w:sz w:val="28"/>
    </w:rPr>
  </w:style>
  <w:style w:type="paragraph" w:customStyle="1" w:styleId="TESTOCAMPI">
    <w:name w:val="TESTOCAMPI"/>
    <w:basedOn w:val="TESTO"/>
    <w:rsid w:val="00C94F17"/>
    <w:pPr>
      <w:ind w:left="0"/>
    </w:pPr>
  </w:style>
  <w:style w:type="paragraph" w:customStyle="1" w:styleId="TITOLOPARAGRAFO">
    <w:name w:val="TITOLOPARAGRAFO"/>
    <w:basedOn w:val="Normale"/>
    <w:rsid w:val="00C94F17"/>
    <w:pPr>
      <w:ind w:left="851" w:hanging="283"/>
    </w:pPr>
    <w:rPr>
      <w:b/>
      <w:spacing w:val="4"/>
      <w:sz w:val="24"/>
    </w:rPr>
  </w:style>
  <w:style w:type="paragraph" w:customStyle="1" w:styleId="STAMPA">
    <w:name w:val="STAMPA"/>
    <w:basedOn w:val="Normale"/>
    <w:rsid w:val="00C94F17"/>
    <w:pPr>
      <w:ind w:left="568"/>
    </w:pPr>
    <w:rPr>
      <w:noProof/>
      <w:sz w:val="20"/>
    </w:rPr>
  </w:style>
  <w:style w:type="paragraph" w:customStyle="1" w:styleId="TESTO18">
    <w:name w:val="TESTO18"/>
    <w:basedOn w:val="TESTO"/>
    <w:rsid w:val="00C94F17"/>
    <w:pPr>
      <w:pBdr>
        <w:between w:val="single" w:sz="6" w:space="1" w:color="auto"/>
      </w:pBdr>
      <w:ind w:left="0"/>
    </w:pPr>
    <w:rPr>
      <w:sz w:val="36"/>
    </w:rPr>
  </w:style>
  <w:style w:type="paragraph" w:customStyle="1" w:styleId="NOTA">
    <w:name w:val="NOTA"/>
    <w:basedOn w:val="TESTO18"/>
    <w:rsid w:val="00C94F17"/>
    <w:pPr>
      <w:pBdr>
        <w:between w:val="none" w:sz="0" w:space="0" w:color="auto"/>
      </w:pBdr>
      <w:jc w:val="center"/>
    </w:pPr>
    <w:rPr>
      <w:rFonts w:ascii="Arial" w:hAnsi="Arial"/>
      <w:sz w:val="18"/>
    </w:rPr>
  </w:style>
  <w:style w:type="paragraph" w:customStyle="1" w:styleId="TITOLOTRACC">
    <w:name w:val="TITOLOTRACC"/>
    <w:basedOn w:val="Normale"/>
    <w:rsid w:val="00C94F17"/>
    <w:pPr>
      <w:pBdr>
        <w:top w:val="double" w:sz="6" w:space="1" w:color="auto" w:shadow="1"/>
        <w:left w:val="double" w:sz="6" w:space="1" w:color="auto" w:shadow="1"/>
        <w:bottom w:val="double" w:sz="6" w:space="1" w:color="auto" w:shadow="1"/>
        <w:right w:val="double" w:sz="6" w:space="1" w:color="auto" w:shadow="1"/>
      </w:pBdr>
      <w:shd w:val="pct20" w:color="auto" w:fill="auto"/>
      <w:ind w:left="567" w:right="-1"/>
      <w:jc w:val="center"/>
    </w:pPr>
    <w:rPr>
      <w:b/>
      <w:spacing w:val="4"/>
      <w:sz w:val="36"/>
    </w:rPr>
  </w:style>
  <w:style w:type="paragraph" w:customStyle="1" w:styleId="TITOLOTIPREC">
    <w:name w:val="TITOLOTIPREC"/>
    <w:basedOn w:val="TESTO"/>
    <w:rsid w:val="00C94F1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</w:pPr>
    <w:rPr>
      <w:b/>
      <w:sz w:val="26"/>
    </w:rPr>
  </w:style>
  <w:style w:type="paragraph" w:customStyle="1" w:styleId="TITOLOTABREC">
    <w:name w:val="TITOLOTABREC"/>
    <w:basedOn w:val="TESTO"/>
    <w:rsid w:val="00C94F17"/>
    <w:pPr>
      <w:ind w:left="0"/>
    </w:pPr>
    <w:rPr>
      <w:b/>
    </w:rPr>
  </w:style>
  <w:style w:type="paragraph" w:customStyle="1" w:styleId="TESTOTABREC">
    <w:name w:val="TESTOTABREC"/>
    <w:basedOn w:val="TESTO"/>
    <w:rsid w:val="00C94F17"/>
    <w:pPr>
      <w:ind w:lef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1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image" Target="media/image3.wmf"/><Relationship Id="rId39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image" Target="media/image7.wmf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oleObject" Target="embeddings/oleObject1.bin"/><Relationship Id="rId33" Type="http://schemas.openxmlformats.org/officeDocument/2006/relationships/oleObject" Target="embeddings/oleObject5.bin"/><Relationship Id="rId38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oleObject" Target="embeddings/oleObject3.bin"/><Relationship Id="rId41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7.bin"/><Relationship Id="rId40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31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oleObject" Target="embeddings/oleObject2.bin"/><Relationship Id="rId30" Type="http://schemas.openxmlformats.org/officeDocument/2006/relationships/image" Target="media/image5.wmf"/><Relationship Id="rId35" Type="http://schemas.openxmlformats.org/officeDocument/2006/relationships/oleObject" Target="embeddings/oleObject6.bin"/><Relationship Id="rId43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06FA7-9F48-4EDC-BC90-CA9B45E1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6095</Words>
  <Characters>34745</Characters>
  <Application>Microsoft Office Word</Application>
  <DocSecurity>0</DocSecurity>
  <Lines>289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2011-12-28T15:47:00Z</dcterms:created>
  <dcterms:modified xsi:type="dcterms:W3CDTF">2012-04-05T15:09:00Z</dcterms:modified>
</cp:coreProperties>
</file>